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D7" w:rsidRDefault="000912EA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0569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534EA6" w:rsidRPr="000912EA" w:rsidRDefault="00534EA6" w:rsidP="009016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Pr="0090163D" w:rsidRDefault="004E08DD" w:rsidP="0090163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569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12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abril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4816E7" w:rsidRPr="000912EA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D242DE" w:rsidRDefault="00557EA5" w:rsidP="00D242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6927">
        <w:rPr>
          <w:rFonts w:ascii="Times New Roman" w:hAnsi="Times New Roman" w:cs="Times New Roman"/>
          <w:kern w:val="28"/>
          <w:sz w:val="24"/>
          <w:szCs w:val="24"/>
        </w:rPr>
        <w:t>doze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excepcionalmente,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ar Porciúncula Lemos-MDB, Relator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 xml:space="preserve">e Jair </w:t>
      </w:r>
      <w:proofErr w:type="spellStart"/>
      <w:r w:rsidR="00F15038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F15038">
        <w:rPr>
          <w:rFonts w:ascii="Times New Roman" w:hAnsi="Times New Roman" w:cs="Times New Roman"/>
          <w:kern w:val="28"/>
          <w:sz w:val="24"/>
          <w:szCs w:val="24"/>
        </w:rPr>
        <w:t>-PTB, Secretário.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solicitou à Vereadora Jacqueline Ferreira a leitura </w:t>
      </w:r>
      <w:r w:rsidR="00D242DE">
        <w:rPr>
          <w:rFonts w:ascii="Times New Roman" w:hAnsi="Times New Roman" w:cs="Times New Roman"/>
          <w:sz w:val="24"/>
          <w:szCs w:val="24"/>
        </w:rPr>
        <w:t xml:space="preserve">das Atas das reuniões realizadas, respectivamente em 29 (vinte e nove) de março e 05 (cinco) de abril do corrente ano, que após discussão e votação, foram aprovadas por unanimidade. Na sequência, procedeu a leitura dos expedientes para que pudessem ser exarados os PARECERES, sobre os seguintes: PL n.º 005/2021 – Do </w:t>
      </w:r>
      <w:r w:rsidR="00E04480">
        <w:rPr>
          <w:rFonts w:ascii="Times New Roman" w:hAnsi="Times New Roman" w:cs="Times New Roman"/>
          <w:sz w:val="24"/>
          <w:szCs w:val="24"/>
        </w:rPr>
        <w:t xml:space="preserve">Ver. Alex </w:t>
      </w:r>
      <w:proofErr w:type="spellStart"/>
      <w:r w:rsidR="00E04480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="00E044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0448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E04480">
        <w:rPr>
          <w:rFonts w:ascii="Times New Roman" w:hAnsi="Times New Roman" w:cs="Times New Roman"/>
          <w:sz w:val="24"/>
          <w:szCs w:val="24"/>
        </w:rPr>
        <w:t xml:space="preserve"> Santos</w:t>
      </w:r>
      <w:r w:rsidR="00D242DE">
        <w:rPr>
          <w:rFonts w:ascii="Times New Roman" w:hAnsi="Times New Roman" w:cs="Times New Roman"/>
          <w:sz w:val="24"/>
          <w:szCs w:val="24"/>
        </w:rPr>
        <w:t xml:space="preserve"> – “Dispõe sobre a isenção de imposto de transmissão de bens imóveis – ITBI – referente a regularização de propriedades oriundas de projetos de reforma agrária ou de qualquer projeto fundiário no município de </w:t>
      </w:r>
      <w:proofErr w:type="spellStart"/>
      <w:r w:rsidR="00D242DE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D242DE">
        <w:rPr>
          <w:rFonts w:ascii="Times New Roman" w:hAnsi="Times New Roman" w:cs="Times New Roman"/>
          <w:sz w:val="24"/>
          <w:szCs w:val="24"/>
        </w:rPr>
        <w:t xml:space="preserve">”.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Voto do Relator da CFO. Pela tramitação regimental e aprovação da matéria, nos termos do Art. 37 do Regimento Int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erno. Parecer da Comissão: Mantém o voto do relator;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PL n.º 00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1.485/2016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Voto do Relator da CCJ: Pela constitucionalidade. Voto do Relator da CFO. Pela tramitação regimental e aprovação da matéria, ambos nos termos do Art. 37 do Regimento Interno. Parecer da Comissão: Mantêm o voto do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relator. Nesse momento, o Presidente altera a ordem de apreciação dos projetos, aguardando a presença do Prefeito Municipal, Marcus Vinícius Godoy de Aguiar-PSDB, gentilmente convidado, via telefone, para explanar sobre os PL </w:t>
      </w:r>
      <w:proofErr w:type="spellStart"/>
      <w:r w:rsidR="00E63F6D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009 e 010/2021, referentes a pasta da saúde. Prosseguindo, apresentou o seguinte: 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PL n.º 011/2021 – Do PODER EXECUTIVO – “Autoriza o Poder Executivo a proceder suplementação de dotações orçamentárias no valor global de R$100.000,00”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: Mantêm o voto do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; PL n.º 012/2021 – Do PODER EXECUTIVO – “Autoriza o Poder Executivo a proceder suplementação de dotações orçamentárias no valor global de R$536.500,00”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: Mantêm o voto </w:t>
      </w:r>
      <w:proofErr w:type="spellStart"/>
      <w:r w:rsidR="00395D46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E04480">
        <w:rPr>
          <w:rFonts w:ascii="Times New Roman" w:hAnsi="Times New Roman" w:cs="Times New Roman"/>
          <w:kern w:val="28"/>
          <w:sz w:val="24"/>
          <w:szCs w:val="24"/>
        </w:rPr>
        <w:t xml:space="preserve"> relatores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PL n.º 013/2021 – Do Vereador ANDERSON BARCELOS CORRÊA – “Estabelece como essenciais as atividades exercidas pelos profissionais de educação física nos locais e nas condições que especifica”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Na oportunidade, a Vereadora Jacqueline Ferreira solicitou vistas ao referido projeto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, além de parecer da assessoria jurídica do IGAM.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Retornando a ordem da pauta, foi debatido o</w:t>
      </w:r>
      <w:r w:rsidR="00E63F6D" w:rsidRPr="00E63F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PL n.º 009/2021 – Do PODER EXECUTIVO – “Autoriza a contratação emergencial de agente comunitário de saúde”. Voto do Relator da CCJ: Pela constitucionalidade. Voto do Relator da CFO. Pela tramitação regimental e aprovação da matéria, ambos nos termos do Art. 37 do Regimento Interno. Parecer da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ões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: Mantêm o voto do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E0448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. Ato contínuo o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lastRenderedPageBreak/>
        <w:t>Presidente interrompeu a reunião, no aguardo do Prefeito Municipal. Reabri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do os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 xml:space="preserve">trabalhos, às 13h30min., em continuidade a pauta da reunião, foi apresentado o seguinte: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3F6D">
        <w:rPr>
          <w:rFonts w:ascii="Times New Roman" w:hAnsi="Times New Roman"/>
          <w:sz w:val="24"/>
          <w:szCs w:val="24"/>
        </w:rPr>
        <w:t xml:space="preserve">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>PL n.º 010/2021 – Do PODER EXECUTIVO – “Autoriza a contratação emergencial de profissionais da saúde”</w:t>
      </w:r>
      <w:r w:rsidR="006A0EEC">
        <w:rPr>
          <w:rFonts w:ascii="Times New Roman" w:hAnsi="Times New Roman" w:cs="Times New Roman"/>
          <w:sz w:val="24"/>
          <w:szCs w:val="24"/>
        </w:rPr>
        <w:t xml:space="preserve">. De sua parte, o Vereador Alex </w:t>
      </w:r>
      <w:proofErr w:type="spellStart"/>
      <w:r w:rsidR="006A0EEC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="006A0EEC">
        <w:rPr>
          <w:rFonts w:ascii="Times New Roman" w:hAnsi="Times New Roman" w:cs="Times New Roman"/>
          <w:sz w:val="24"/>
          <w:szCs w:val="24"/>
        </w:rPr>
        <w:t xml:space="preserve"> de Los Santos, solicitou vistas ao referido projeto. Atuaram como Relatores, pela CCJ, os Vereadores Renato Souza da Silva nos projetos </w:t>
      </w:r>
      <w:proofErr w:type="spellStart"/>
      <w:r w:rsidR="006A0EEC">
        <w:rPr>
          <w:rFonts w:ascii="Times New Roman" w:hAnsi="Times New Roman" w:cs="Times New Roman"/>
          <w:sz w:val="24"/>
          <w:szCs w:val="24"/>
        </w:rPr>
        <w:t>n.ºs</w:t>
      </w:r>
      <w:proofErr w:type="spellEnd"/>
      <w:r w:rsidR="006A0EEC">
        <w:rPr>
          <w:rFonts w:ascii="Times New Roman" w:hAnsi="Times New Roman" w:cs="Times New Roman"/>
          <w:sz w:val="24"/>
          <w:szCs w:val="24"/>
        </w:rPr>
        <w:t xml:space="preserve">: 008 e 012/2021 e Jacqueline Ferreira, nos projetos n.º 009 e 011/2021. </w:t>
      </w:r>
      <w:r w:rsidR="006A0EEC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>
        <w:rPr>
          <w:rFonts w:ascii="Times New Roman" w:hAnsi="Times New Roman"/>
          <w:sz w:val="24"/>
          <w:szCs w:val="24"/>
        </w:rPr>
        <w:t>Nada</w:t>
      </w:r>
      <w:r w:rsidR="00D242DE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</w:t>
      </w:r>
      <w:bookmarkStart w:id="0" w:name="_GoBack"/>
      <w:bookmarkEnd w:id="0"/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90163D">
      <w:footerReference w:type="default" r:id="rId7"/>
      <w:pgSz w:w="11906" w:h="16838"/>
      <w:pgMar w:top="212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A5" w:rsidRDefault="008E70A5" w:rsidP="00D44DEF">
      <w:pPr>
        <w:spacing w:after="0" w:line="240" w:lineRule="auto"/>
      </w:pPr>
      <w:r>
        <w:separator/>
      </w:r>
    </w:p>
  </w:endnote>
  <w:endnote w:type="continuationSeparator" w:id="0">
    <w:p w:rsidR="008E70A5" w:rsidRDefault="008E70A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30055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40">
          <w:rPr>
            <w:noProof/>
          </w:rPr>
          <w:t>2</w:t>
        </w:r>
        <w:r>
          <w:fldChar w:fldCharType="end"/>
        </w:r>
        <w:r>
          <w:t>/</w:t>
        </w:r>
        <w:r w:rsidR="006A0EEC">
          <w:t>2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A5" w:rsidRDefault="008E70A5" w:rsidP="00D44DEF">
      <w:pPr>
        <w:spacing w:after="0" w:line="240" w:lineRule="auto"/>
      </w:pPr>
      <w:r>
        <w:separator/>
      </w:r>
    </w:p>
  </w:footnote>
  <w:footnote w:type="continuationSeparator" w:id="0">
    <w:p w:rsidR="008E70A5" w:rsidRDefault="008E70A5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56927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2C486A"/>
    <w:rsid w:val="002D109F"/>
    <w:rsid w:val="00311073"/>
    <w:rsid w:val="0032111C"/>
    <w:rsid w:val="00324CBB"/>
    <w:rsid w:val="00360363"/>
    <w:rsid w:val="00383A7F"/>
    <w:rsid w:val="00395D46"/>
    <w:rsid w:val="003960DF"/>
    <w:rsid w:val="003A5D40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E08DD"/>
    <w:rsid w:val="004F1E94"/>
    <w:rsid w:val="005053E7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B37"/>
    <w:rsid w:val="005D091A"/>
    <w:rsid w:val="005F6799"/>
    <w:rsid w:val="00616BAD"/>
    <w:rsid w:val="0062490F"/>
    <w:rsid w:val="006635BA"/>
    <w:rsid w:val="00674749"/>
    <w:rsid w:val="006773B9"/>
    <w:rsid w:val="006A0EEC"/>
    <w:rsid w:val="007151B4"/>
    <w:rsid w:val="0074774B"/>
    <w:rsid w:val="00774B14"/>
    <w:rsid w:val="00782FA2"/>
    <w:rsid w:val="00784D6A"/>
    <w:rsid w:val="00790E70"/>
    <w:rsid w:val="0079192B"/>
    <w:rsid w:val="007A3C5E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6640"/>
    <w:rsid w:val="008D7E6A"/>
    <w:rsid w:val="008E4F86"/>
    <w:rsid w:val="008E70A5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E4F4A"/>
    <w:rsid w:val="00AF46A8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04480"/>
    <w:rsid w:val="00E1690D"/>
    <w:rsid w:val="00E1751E"/>
    <w:rsid w:val="00E23E02"/>
    <w:rsid w:val="00E346EB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26D0-6AF2-4AE9-8A6B-D7EC1AF7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10</cp:revision>
  <cp:lastPrinted>2021-05-10T13:41:00Z</cp:lastPrinted>
  <dcterms:created xsi:type="dcterms:W3CDTF">2021-04-13T17:03:00Z</dcterms:created>
  <dcterms:modified xsi:type="dcterms:W3CDTF">2021-05-10T14:52:00Z</dcterms:modified>
</cp:coreProperties>
</file>