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42" w:rsidRDefault="00083642" w:rsidP="004C7BB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DF3B7C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D34D5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001A04" w:rsidRDefault="00BE7EFF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083642" w:rsidRDefault="00083642" w:rsidP="0082472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83642" w:rsidRDefault="00872DBB" w:rsidP="008247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D34D50">
        <w:rPr>
          <w:rFonts w:ascii="Times New Roman" w:hAnsi="Times New Roman" w:cs="Times New Roman"/>
          <w:kern w:val="28"/>
          <w:sz w:val="24"/>
          <w:szCs w:val="23"/>
        </w:rPr>
        <w:t>25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A3445B">
        <w:rPr>
          <w:rFonts w:ascii="Times New Roman" w:hAnsi="Times New Roman" w:cs="Times New Roman"/>
          <w:kern w:val="28"/>
          <w:sz w:val="24"/>
          <w:szCs w:val="23"/>
        </w:rPr>
        <w:t>maio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01A04" w:rsidRPr="00FC69EA" w:rsidRDefault="00872DBB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Aos </w:t>
      </w:r>
      <w:r w:rsidR="00180594">
        <w:rPr>
          <w:rFonts w:ascii="Times New Roman" w:hAnsi="Times New Roman" w:cs="Times New Roman"/>
          <w:kern w:val="28"/>
          <w:sz w:val="23"/>
          <w:szCs w:val="23"/>
        </w:rPr>
        <w:t>vinte e cinco</w:t>
      </w:r>
      <w:r w:rsidR="00E82DD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dias do mês de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maio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180594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1.ª Secretária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Anderson Barcelos Correa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E87E84" w:rsidRPr="00E87E8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Após,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035CE8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80594">
        <w:rPr>
          <w:rFonts w:ascii="Times New Roman" w:hAnsi="Times New Roman" w:cs="Times New Roman"/>
          <w:kern w:val="28"/>
          <w:sz w:val="23"/>
          <w:szCs w:val="23"/>
        </w:rPr>
        <w:t xml:space="preserve">o Presidente transformou a Sessão Ordinária, em Especial, para ouvir o 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 xml:space="preserve">Gestor da unidade de serviços da </w:t>
      </w:r>
      <w:r w:rsidR="004C7BBD">
        <w:rPr>
          <w:rFonts w:ascii="Times New Roman" w:hAnsi="Times New Roman" w:cs="Times New Roman"/>
          <w:kern w:val="28"/>
          <w:sz w:val="23"/>
          <w:szCs w:val="23"/>
        </w:rPr>
        <w:t>CORSAN, Dom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 xml:space="preserve"> Pedrito/RS</w:t>
      </w:r>
      <w:r w:rsidR="00180594">
        <w:rPr>
          <w:rFonts w:ascii="Times New Roman" w:hAnsi="Times New Roman" w:cs="Times New Roman"/>
          <w:kern w:val="28"/>
          <w:sz w:val="23"/>
          <w:szCs w:val="23"/>
        </w:rPr>
        <w:t xml:space="preserve">, Senhor Dênis Batista Freitas, que se fez acompanhar do </w:t>
      </w:r>
      <w:r w:rsidR="0082472C">
        <w:rPr>
          <w:rFonts w:ascii="Times New Roman" w:hAnsi="Times New Roman" w:cs="Times New Roman"/>
          <w:kern w:val="28"/>
          <w:sz w:val="23"/>
          <w:szCs w:val="23"/>
        </w:rPr>
        <w:t xml:space="preserve">Auxiliar de Operações, na unidade de </w:t>
      </w:r>
      <w:bookmarkStart w:id="0" w:name="_GoBack"/>
      <w:bookmarkEnd w:id="0"/>
      <w:proofErr w:type="spellStart"/>
      <w:r w:rsidR="004C7BBD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4C7BBD">
        <w:rPr>
          <w:rFonts w:ascii="Times New Roman" w:hAnsi="Times New Roman" w:cs="Times New Roman"/>
          <w:kern w:val="28"/>
          <w:sz w:val="23"/>
          <w:szCs w:val="23"/>
        </w:rPr>
        <w:t>, Senhor</w:t>
      </w:r>
      <w:r w:rsidR="00180594">
        <w:rPr>
          <w:rFonts w:ascii="Times New Roman" w:hAnsi="Times New Roman" w:cs="Times New Roman"/>
          <w:kern w:val="28"/>
          <w:sz w:val="23"/>
          <w:szCs w:val="23"/>
        </w:rPr>
        <w:t xml:space="preserve"> Nadir </w:t>
      </w:r>
      <w:proofErr w:type="spellStart"/>
      <w:r w:rsidR="0082472C">
        <w:rPr>
          <w:rFonts w:ascii="Times New Roman" w:hAnsi="Times New Roman" w:cs="Times New Roman"/>
          <w:kern w:val="28"/>
          <w:sz w:val="23"/>
          <w:szCs w:val="23"/>
        </w:rPr>
        <w:t>Picetti</w:t>
      </w:r>
      <w:proofErr w:type="spellEnd"/>
      <w:r w:rsidR="00180594">
        <w:rPr>
          <w:rFonts w:ascii="Times New Roman" w:hAnsi="Times New Roman" w:cs="Times New Roman"/>
          <w:kern w:val="28"/>
          <w:sz w:val="23"/>
          <w:szCs w:val="23"/>
        </w:rPr>
        <w:t xml:space="preserve">, relativamente ao método de cobrança do fornecimento de água no município, </w:t>
      </w:r>
      <w:r w:rsidR="004C7BBD">
        <w:rPr>
          <w:rFonts w:ascii="Times New Roman" w:hAnsi="Times New Roman" w:cs="Times New Roman"/>
          <w:kern w:val="28"/>
          <w:sz w:val="23"/>
          <w:szCs w:val="23"/>
        </w:rPr>
        <w:t xml:space="preserve">adotado durante a pandemia, </w:t>
      </w:r>
      <w:r w:rsidR="00180594">
        <w:rPr>
          <w:rFonts w:ascii="Times New Roman" w:hAnsi="Times New Roman" w:cs="Times New Roman"/>
          <w:kern w:val="28"/>
          <w:sz w:val="23"/>
          <w:szCs w:val="23"/>
        </w:rPr>
        <w:t xml:space="preserve">o que tem gerado inúmeras reclamações dos usuários. Retornando aos trabalhos da Sessão Ordinária, 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e, não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havendo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para EXPLICAÇÕES PESSOAIS,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quando f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izeram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uso da tribuna, o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es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80594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B00B11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B00B11">
        <w:rPr>
          <w:rFonts w:ascii="Times New Roman" w:hAnsi="Times New Roman" w:cs="Times New Roman"/>
          <w:kern w:val="28"/>
          <w:sz w:val="23"/>
          <w:szCs w:val="23"/>
        </w:rPr>
        <w:t xml:space="preserve"> Silveira,</w:t>
      </w:r>
      <w:r w:rsidR="00B00B11" w:rsidRPr="00FE04F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B00B11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B00B11">
        <w:rPr>
          <w:rFonts w:ascii="Times New Roman" w:hAnsi="Times New Roman" w:cs="Times New Roman"/>
          <w:kern w:val="28"/>
          <w:sz w:val="23"/>
          <w:szCs w:val="23"/>
        </w:rPr>
        <w:t xml:space="preserve"> de Los Santos,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 xml:space="preserve"> Marcus Vinícius Godoy de Aguiar, Odete da Silva Ribeiro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267AD" w:rsidRPr="00FE04F6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267A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Jardim.</w:t>
      </w:r>
      <w:r w:rsidR="00FE04F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8F38E8" w:rsidRPr="00FE04F6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8F38E8">
        <w:rPr>
          <w:rFonts w:ascii="Times New Roman" w:hAnsi="Times New Roman" w:cs="Times New Roman"/>
          <w:kern w:val="28"/>
          <w:sz w:val="23"/>
          <w:szCs w:val="23"/>
        </w:rPr>
        <w:t xml:space="preserve"> solicitou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do 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>EXPEDI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NTE 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 xml:space="preserve">EXTERNO, onde constou o protocolo n.º 0276/2020. Prosseguindo, solicitou a leitura do EXPEDIENTE 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INTERNO, onde constaram os seguintes requerimentos: 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>02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75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>/2020 – D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B00B11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B00B11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>; 027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/2020 – Da 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Comissão de Alimentação e Saúde Pública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>; 027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>/2020 – D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Marcus Vinícius Godoy de Aguiar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 xml:space="preserve"> Posteriormente, solicitou a leit</w:t>
      </w:r>
      <w:r w:rsidR="000A73DB">
        <w:rPr>
          <w:rFonts w:ascii="Times New Roman" w:hAnsi="Times New Roman" w:cs="Times New Roman"/>
          <w:kern w:val="28"/>
          <w:sz w:val="23"/>
          <w:szCs w:val="23"/>
        </w:rPr>
        <w:t xml:space="preserve">ura dos projetos em tramitação, 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 xml:space="preserve">sendo: EM 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TERCEIRA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 xml:space="preserve"> DISCUSSÃO: </w:t>
      </w:r>
      <w:r w:rsidR="006656EE" w:rsidRPr="00980268">
        <w:rPr>
          <w:rFonts w:ascii="Times New Roman" w:hAnsi="Times New Roman"/>
          <w:sz w:val="23"/>
          <w:szCs w:val="23"/>
        </w:rPr>
        <w:t>PL n.º 00</w:t>
      </w:r>
      <w:r w:rsidR="006656EE">
        <w:rPr>
          <w:rFonts w:ascii="Times New Roman" w:hAnsi="Times New Roman"/>
          <w:sz w:val="23"/>
          <w:szCs w:val="23"/>
        </w:rPr>
        <w:t>1</w:t>
      </w:r>
      <w:r w:rsidR="006656EE" w:rsidRPr="00980268">
        <w:rPr>
          <w:rFonts w:ascii="Times New Roman" w:hAnsi="Times New Roman"/>
          <w:sz w:val="23"/>
          <w:szCs w:val="23"/>
        </w:rPr>
        <w:t>/2020 – Do PODER EXECUTIVO – “</w:t>
      </w:r>
      <w:r w:rsidR="006656EE">
        <w:rPr>
          <w:rFonts w:ascii="Times New Roman" w:hAnsi="Times New Roman"/>
          <w:sz w:val="23"/>
          <w:szCs w:val="23"/>
        </w:rPr>
        <w:t>Altera as atribuições do cargo público de provimento efetivo de Fiscal de Obras, previsto no anexo I, da Lei Ordinária n.º 108, de 1.º de outubro de 2002 e Lei n.º 1.476, de 22 de dezembro de 2015</w:t>
      </w:r>
      <w:r w:rsidR="000F5C0F">
        <w:rPr>
          <w:rFonts w:ascii="Times New Roman" w:hAnsi="Times New Roman" w:cs="Times New Roman"/>
          <w:kern w:val="28"/>
          <w:sz w:val="24"/>
          <w:szCs w:val="24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="00FC69EA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FC69EA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 o Presidente deu início à ORDEM DO DIA, com votação de </w:t>
      </w:r>
      <w:r w:rsidR="00FC69EA">
        <w:rPr>
          <w:rFonts w:ascii="Times New Roman" w:hAnsi="Times New Roman" w:cs="Times New Roman"/>
          <w:kern w:val="28"/>
          <w:sz w:val="24"/>
          <w:szCs w:val="24"/>
        </w:rPr>
        <w:t>REQUERIMENTO e de PARECER sobre PROJETO DE RESOLUÇÃO, sendo</w:t>
      </w:r>
      <w:r w:rsidR="00FC69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FC69EA">
        <w:rPr>
          <w:rFonts w:ascii="Times New Roman" w:hAnsi="Times New Roman" w:cs="Times New Roman"/>
          <w:kern w:val="28"/>
          <w:sz w:val="24"/>
          <w:szCs w:val="24"/>
        </w:rPr>
        <w:t xml:space="preserve"> a) REQUERIMENTO n.</w:t>
      </w:r>
      <w:r w:rsidR="00FC69EA">
        <w:rPr>
          <w:rFonts w:ascii="Times New Roman" w:hAnsi="Times New Roman" w:cs="Times New Roman"/>
          <w:kern w:val="28"/>
          <w:sz w:val="26"/>
          <w:szCs w:val="24"/>
        </w:rPr>
        <w:t>º 0277/2020 – Da COMISSÃO DE ALIMENTAÇÃO E SAÚDE</w:t>
      </w:r>
      <w:r w:rsidR="00FC69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69EA">
        <w:rPr>
          <w:rFonts w:ascii="Times New Roman" w:hAnsi="Times New Roman" w:cs="Times New Roman"/>
          <w:kern w:val="28"/>
          <w:sz w:val="24"/>
          <w:szCs w:val="24"/>
        </w:rPr>
        <w:t xml:space="preserve">PÚBLICA – “Requer o envio de expediente ao Poder Executivo, convocando a Secretária Municipal de Saúde e Assistência Social, para prestar informações ao Plenário, sobre as medidas de prevenção ao COVID-19, bem como, sobre o atendimento de pessoas residentes no Uruguai e nos limites entre </w:t>
      </w:r>
      <w:proofErr w:type="spellStart"/>
      <w:r w:rsidR="00FC69E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FC69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FC69EA">
        <w:rPr>
          <w:rFonts w:ascii="Times New Roman" w:hAnsi="Times New Roman" w:cs="Times New Roman"/>
          <w:kern w:val="28"/>
          <w:sz w:val="24"/>
          <w:szCs w:val="24"/>
        </w:rPr>
        <w:t>Candiota</w:t>
      </w:r>
      <w:proofErr w:type="spellEnd"/>
      <w:r w:rsidR="00FC69EA">
        <w:rPr>
          <w:rFonts w:ascii="Times New Roman" w:hAnsi="Times New Roman" w:cs="Times New Roman"/>
          <w:kern w:val="28"/>
          <w:sz w:val="24"/>
          <w:szCs w:val="24"/>
        </w:rPr>
        <w:t xml:space="preserve"> e Hulha Negra”, aprovado por unanimidade; </w:t>
      </w:r>
      <w:r w:rsidR="0082472C">
        <w:rPr>
          <w:rFonts w:ascii="Times New Roman" w:hAnsi="Times New Roman" w:cs="Times New Roman"/>
          <w:kern w:val="28"/>
          <w:sz w:val="24"/>
          <w:szCs w:val="24"/>
        </w:rPr>
        <w:t xml:space="preserve">b) PARECER sobre: </w:t>
      </w:r>
      <w:r w:rsidR="00FC69EA" w:rsidRPr="00980268">
        <w:rPr>
          <w:rFonts w:ascii="Times New Roman" w:hAnsi="Times New Roman"/>
          <w:sz w:val="23"/>
          <w:szCs w:val="23"/>
        </w:rPr>
        <w:t>P</w:t>
      </w:r>
      <w:r w:rsidR="00FC69EA">
        <w:rPr>
          <w:rFonts w:ascii="Times New Roman" w:hAnsi="Times New Roman"/>
          <w:sz w:val="23"/>
          <w:szCs w:val="23"/>
        </w:rPr>
        <w:t>R</w:t>
      </w:r>
      <w:r w:rsidR="00FC69EA" w:rsidRPr="00980268">
        <w:rPr>
          <w:rFonts w:ascii="Times New Roman" w:hAnsi="Times New Roman"/>
          <w:sz w:val="23"/>
          <w:szCs w:val="23"/>
        </w:rPr>
        <w:t xml:space="preserve"> n.º 00</w:t>
      </w:r>
      <w:r w:rsidR="00FC69EA">
        <w:rPr>
          <w:rFonts w:ascii="Times New Roman" w:hAnsi="Times New Roman"/>
          <w:sz w:val="23"/>
          <w:szCs w:val="23"/>
        </w:rPr>
        <w:t>1</w:t>
      </w:r>
      <w:r w:rsidR="00FC69EA" w:rsidRPr="00980268">
        <w:rPr>
          <w:rFonts w:ascii="Times New Roman" w:hAnsi="Times New Roman"/>
          <w:sz w:val="23"/>
          <w:szCs w:val="23"/>
        </w:rPr>
        <w:t>/2020 – D</w:t>
      </w:r>
      <w:r w:rsidR="00FC69EA">
        <w:rPr>
          <w:rFonts w:ascii="Times New Roman" w:hAnsi="Times New Roman"/>
          <w:sz w:val="23"/>
          <w:szCs w:val="23"/>
        </w:rPr>
        <w:t>a</w:t>
      </w:r>
      <w:r w:rsidR="00FC69EA" w:rsidRPr="00980268">
        <w:rPr>
          <w:rFonts w:ascii="Times New Roman" w:hAnsi="Times New Roman"/>
          <w:sz w:val="23"/>
          <w:szCs w:val="23"/>
        </w:rPr>
        <w:t xml:space="preserve"> </w:t>
      </w:r>
      <w:r w:rsidR="00FC69EA">
        <w:rPr>
          <w:rFonts w:ascii="Times New Roman" w:hAnsi="Times New Roman"/>
          <w:sz w:val="23"/>
          <w:szCs w:val="23"/>
        </w:rPr>
        <w:t xml:space="preserve">MESA DIRETORA </w:t>
      </w:r>
      <w:r w:rsidR="00FC69EA" w:rsidRPr="00980268">
        <w:rPr>
          <w:rFonts w:ascii="Times New Roman" w:hAnsi="Times New Roman"/>
          <w:sz w:val="23"/>
          <w:szCs w:val="23"/>
        </w:rPr>
        <w:t xml:space="preserve"> – </w:t>
      </w:r>
      <w:r w:rsidR="00B90464">
        <w:rPr>
          <w:rFonts w:ascii="Times New Roman" w:hAnsi="Times New Roman" w:cs="Times New Roman"/>
          <w:kern w:val="28"/>
          <w:sz w:val="23"/>
          <w:szCs w:val="23"/>
        </w:rPr>
        <w:t>“Dá nova redação ao § 1.º do Art</w:t>
      </w:r>
      <w:r w:rsidR="00B90464">
        <w:rPr>
          <w:rFonts w:ascii="Times New Roman" w:hAnsi="Times New Roman" w:cs="Times New Roman"/>
          <w:kern w:val="28"/>
          <w:sz w:val="23"/>
          <w:szCs w:val="23"/>
        </w:rPr>
        <w:t xml:space="preserve">. 54 da Resolução n.º 027/2006”, aprovado de forma unânime. </w:t>
      </w:r>
      <w:r w:rsidR="0082472C">
        <w:rPr>
          <w:rFonts w:ascii="Times New Roman" w:hAnsi="Times New Roman" w:cs="Times New Roman"/>
          <w:kern w:val="28"/>
          <w:sz w:val="23"/>
          <w:szCs w:val="23"/>
        </w:rPr>
        <w:t xml:space="preserve">Ato contínuo, o Presidente reforçou o convite para Audiência Pública da Comissão de Finanças e Orçamento, às 10h, do dia 27 do corrente mês, para a apresentação e avaliação da Gestão e Metas Fiscais do Poder Executivo, relativas ao 1.º Quadrimestre/2020.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001A04" w:rsidRDefault="00001A04" w:rsidP="00872DBB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01EA" w:rsidRPr="0035747B" w:rsidRDefault="00872DBB" w:rsidP="00001A0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C001EA" w:rsidRPr="0035747B" w:rsidSect="00C40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5D3" w:rsidRDefault="005135D3" w:rsidP="00BE768A">
      <w:pPr>
        <w:spacing w:after="0" w:line="240" w:lineRule="auto"/>
      </w:pPr>
      <w:r>
        <w:separator/>
      </w:r>
    </w:p>
  </w:endnote>
  <w:endnote w:type="continuationSeparator" w:id="0">
    <w:p w:rsidR="005135D3" w:rsidRDefault="005135D3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389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BBD">
          <w:rPr>
            <w:noProof/>
          </w:rPr>
          <w:t>1</w:t>
        </w:r>
        <w:r>
          <w:fldChar w:fldCharType="end"/>
        </w:r>
        <w:r w:rsidR="002C6BF3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5D3" w:rsidRDefault="005135D3" w:rsidP="00BE768A">
      <w:pPr>
        <w:spacing w:after="0" w:line="240" w:lineRule="auto"/>
      </w:pPr>
      <w:r>
        <w:separator/>
      </w:r>
    </w:p>
  </w:footnote>
  <w:footnote w:type="continuationSeparator" w:id="0">
    <w:p w:rsidR="005135D3" w:rsidRDefault="005135D3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3698"/>
    <w:rsid w:val="00035CE8"/>
    <w:rsid w:val="0004138A"/>
    <w:rsid w:val="000657F9"/>
    <w:rsid w:val="00083642"/>
    <w:rsid w:val="00096764"/>
    <w:rsid w:val="000A73DB"/>
    <w:rsid w:val="000C2DDD"/>
    <w:rsid w:val="000C6B77"/>
    <w:rsid w:val="000F5C0F"/>
    <w:rsid w:val="001000E1"/>
    <w:rsid w:val="00147ECB"/>
    <w:rsid w:val="00176449"/>
    <w:rsid w:val="00180594"/>
    <w:rsid w:val="00196986"/>
    <w:rsid w:val="00196A57"/>
    <w:rsid w:val="00196D58"/>
    <w:rsid w:val="001C1122"/>
    <w:rsid w:val="001E1781"/>
    <w:rsid w:val="002456E4"/>
    <w:rsid w:val="0027764D"/>
    <w:rsid w:val="0027794F"/>
    <w:rsid w:val="002B36AA"/>
    <w:rsid w:val="002B423A"/>
    <w:rsid w:val="002C3BE3"/>
    <w:rsid w:val="002C6BF3"/>
    <w:rsid w:val="002D4E7A"/>
    <w:rsid w:val="002D58A4"/>
    <w:rsid w:val="002E7429"/>
    <w:rsid w:val="0030201E"/>
    <w:rsid w:val="003330CC"/>
    <w:rsid w:val="00355FB6"/>
    <w:rsid w:val="0035747B"/>
    <w:rsid w:val="0036245C"/>
    <w:rsid w:val="00366BF2"/>
    <w:rsid w:val="00372847"/>
    <w:rsid w:val="00433236"/>
    <w:rsid w:val="00465723"/>
    <w:rsid w:val="00473584"/>
    <w:rsid w:val="00487EA5"/>
    <w:rsid w:val="004B2CBF"/>
    <w:rsid w:val="004B36D6"/>
    <w:rsid w:val="004C7BBD"/>
    <w:rsid w:val="004E1B32"/>
    <w:rsid w:val="004E7B95"/>
    <w:rsid w:val="004F3F09"/>
    <w:rsid w:val="005135D3"/>
    <w:rsid w:val="0052622A"/>
    <w:rsid w:val="00540FA7"/>
    <w:rsid w:val="005821E8"/>
    <w:rsid w:val="00585B0C"/>
    <w:rsid w:val="00623AF3"/>
    <w:rsid w:val="0063131C"/>
    <w:rsid w:val="006656EE"/>
    <w:rsid w:val="006702F4"/>
    <w:rsid w:val="006A01D0"/>
    <w:rsid w:val="006A5CFD"/>
    <w:rsid w:val="006B16CD"/>
    <w:rsid w:val="006B26B1"/>
    <w:rsid w:val="006E3929"/>
    <w:rsid w:val="006F4032"/>
    <w:rsid w:val="00725CB4"/>
    <w:rsid w:val="007267AD"/>
    <w:rsid w:val="00737CA4"/>
    <w:rsid w:val="00743145"/>
    <w:rsid w:val="0076537F"/>
    <w:rsid w:val="007B199E"/>
    <w:rsid w:val="00801B4B"/>
    <w:rsid w:val="0082472C"/>
    <w:rsid w:val="00843E94"/>
    <w:rsid w:val="00856B5B"/>
    <w:rsid w:val="00872DBB"/>
    <w:rsid w:val="008B16A2"/>
    <w:rsid w:val="008D3BBC"/>
    <w:rsid w:val="008F3499"/>
    <w:rsid w:val="008F38E8"/>
    <w:rsid w:val="00900E70"/>
    <w:rsid w:val="009230D4"/>
    <w:rsid w:val="00952778"/>
    <w:rsid w:val="00980268"/>
    <w:rsid w:val="00986BE4"/>
    <w:rsid w:val="00992989"/>
    <w:rsid w:val="00996979"/>
    <w:rsid w:val="009A030E"/>
    <w:rsid w:val="009B0170"/>
    <w:rsid w:val="009F4E57"/>
    <w:rsid w:val="00A15679"/>
    <w:rsid w:val="00A2783E"/>
    <w:rsid w:val="00A3445B"/>
    <w:rsid w:val="00A45FE2"/>
    <w:rsid w:val="00A659BC"/>
    <w:rsid w:val="00A756CE"/>
    <w:rsid w:val="00A9524B"/>
    <w:rsid w:val="00B00B11"/>
    <w:rsid w:val="00B34CB4"/>
    <w:rsid w:val="00B45805"/>
    <w:rsid w:val="00B74E64"/>
    <w:rsid w:val="00B810B3"/>
    <w:rsid w:val="00B86120"/>
    <w:rsid w:val="00B90464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66B8"/>
    <w:rsid w:val="00C40AA3"/>
    <w:rsid w:val="00C708A4"/>
    <w:rsid w:val="00C808C9"/>
    <w:rsid w:val="00C839AE"/>
    <w:rsid w:val="00CC3774"/>
    <w:rsid w:val="00CD56A5"/>
    <w:rsid w:val="00CD7920"/>
    <w:rsid w:val="00D0772F"/>
    <w:rsid w:val="00D151DF"/>
    <w:rsid w:val="00D27DD7"/>
    <w:rsid w:val="00D34D50"/>
    <w:rsid w:val="00D473C7"/>
    <w:rsid w:val="00D719A7"/>
    <w:rsid w:val="00D7322A"/>
    <w:rsid w:val="00D81FCE"/>
    <w:rsid w:val="00D84A51"/>
    <w:rsid w:val="00DA1F71"/>
    <w:rsid w:val="00DB1291"/>
    <w:rsid w:val="00DC1EE6"/>
    <w:rsid w:val="00DD0FC5"/>
    <w:rsid w:val="00DD7195"/>
    <w:rsid w:val="00DE631F"/>
    <w:rsid w:val="00DF1D2C"/>
    <w:rsid w:val="00DF3B7C"/>
    <w:rsid w:val="00E004A7"/>
    <w:rsid w:val="00E41B63"/>
    <w:rsid w:val="00E4333F"/>
    <w:rsid w:val="00E74547"/>
    <w:rsid w:val="00E82DD8"/>
    <w:rsid w:val="00E87E84"/>
    <w:rsid w:val="00EA1038"/>
    <w:rsid w:val="00EA64D6"/>
    <w:rsid w:val="00EB54D7"/>
    <w:rsid w:val="00EC080B"/>
    <w:rsid w:val="00F136ED"/>
    <w:rsid w:val="00F266D5"/>
    <w:rsid w:val="00F34804"/>
    <w:rsid w:val="00F358B7"/>
    <w:rsid w:val="00F9002F"/>
    <w:rsid w:val="00FA0DCA"/>
    <w:rsid w:val="00FA64F3"/>
    <w:rsid w:val="00FA6C11"/>
    <w:rsid w:val="00FC66F5"/>
    <w:rsid w:val="00FC69EA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00C5E-E845-40FB-8EAA-495D3B36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4</cp:revision>
  <cp:lastPrinted>2020-05-27T17:30:00Z</cp:lastPrinted>
  <dcterms:created xsi:type="dcterms:W3CDTF">2020-05-27T16:38:00Z</dcterms:created>
  <dcterms:modified xsi:type="dcterms:W3CDTF">2020-05-27T17:49:00Z</dcterms:modified>
</cp:coreProperties>
</file>