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36164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61644">
        <w:rPr>
          <w:rFonts w:ascii="Times New Roman" w:hAnsi="Times New Roman" w:cs="Times New Roman"/>
          <w:kern w:val="28"/>
          <w:sz w:val="24"/>
          <w:szCs w:val="23"/>
        </w:rPr>
        <w:t>21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maio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vinte e um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31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, 03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35 e 0345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8E116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não havendo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>em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 o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Presidente 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>quando f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ez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uso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Vereador </w:t>
      </w:r>
      <w:proofErr w:type="spellStart"/>
      <w:r w:rsidR="000A3E7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Almeida.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Na sequência,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 xml:space="preserve"> o Presidente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 xml:space="preserve"> transformou a Sessão Ordinária, em Especial, para receber o Vice-Prefeito Municipal, Júlio Cesar de Godoy Monteiro, que também acumula o cargo de Secretário Municipal de Planejamento e Meio Ambiente, para prestar informações sobre a instalação de </w:t>
      </w:r>
      <w:proofErr w:type="spellStart"/>
      <w:r w:rsidR="000A3E74">
        <w:rPr>
          <w:rFonts w:ascii="Times New Roman" w:hAnsi="Times New Roman" w:cs="Times New Roman"/>
          <w:kern w:val="28"/>
          <w:sz w:val="24"/>
          <w:szCs w:val="24"/>
        </w:rPr>
        <w:t>Free</w:t>
      </w:r>
      <w:proofErr w:type="spellEnd"/>
      <w:r w:rsidR="000A3E74">
        <w:rPr>
          <w:rFonts w:ascii="Times New Roman" w:hAnsi="Times New Roman" w:cs="Times New Roman"/>
          <w:kern w:val="28"/>
          <w:sz w:val="24"/>
          <w:szCs w:val="24"/>
        </w:rPr>
        <w:t>-Shop, no lado brasileiro.</w:t>
      </w:r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 Retornando aos trabalhos da Sessão Ordinária, o Presidente deu prosseguimento a EXPLICAÇÕES PESSOAIS, oportunidade em que utilizaram a tribuna, os Vereadores Beatriz </w:t>
      </w:r>
      <w:proofErr w:type="spellStart"/>
      <w:r w:rsidR="008204FC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 Silveira, Odete da Silva Ribeiro,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 xml:space="preserve">Jacqueline Ferreira e Edmundo </w:t>
      </w:r>
      <w:proofErr w:type="spellStart"/>
      <w:r w:rsidR="008204FC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204FC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pós,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solicitou à 1.ª Vice-Presidente, Vereadora Beatriz </w:t>
      </w:r>
      <w:proofErr w:type="spellStart"/>
      <w:r w:rsidR="00A42985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A42985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, que assumisse a direção dos trabalhos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para que pudesse se manifestar.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Reassumindo,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901D0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EC586A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7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B26A5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F125E6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 Silve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r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765FF8" w:rsidRPr="00B54C19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0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36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/2018 –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170EC" w:rsidRPr="00B54C19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0C11EC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2303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942AEF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42AEF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 xml:space="preserve">0329/2018 – Da Vereadora Odete da Silva Ribeiro; 0330/2018 – Da Vereadora Jacqueline Ferreira; 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2 e 03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43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>/2018 – D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as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25E6">
        <w:rPr>
          <w:rFonts w:ascii="Times New Roman" w:hAnsi="Times New Roman" w:cs="Times New Roman"/>
          <w:kern w:val="28"/>
          <w:sz w:val="23"/>
          <w:szCs w:val="23"/>
        </w:rPr>
        <w:t>Comissões de Constituição e Justiça e de Finanças e Orçamento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; 0344/2018 – Da Comissão de Finanças e Orçamento.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942AEF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 xml:space="preserve"> R</w:t>
      </w:r>
      <w:r w:rsidR="002949B3">
        <w:rPr>
          <w:rFonts w:ascii="Times New Roman" w:hAnsi="Times New Roman" w:cs="Times New Roman"/>
          <w:kern w:val="28"/>
          <w:sz w:val="24"/>
          <w:szCs w:val="24"/>
        </w:rPr>
        <w:t>equerimento</w:t>
      </w:r>
      <w:r w:rsidR="00942AE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 xml:space="preserve">e de </w:t>
      </w:r>
      <w:r w:rsidR="00942AEF">
        <w:rPr>
          <w:rFonts w:ascii="Times New Roman" w:hAnsi="Times New Roman" w:cs="Times New Roman"/>
          <w:kern w:val="28"/>
          <w:sz w:val="24"/>
          <w:szCs w:val="24"/>
        </w:rPr>
        <w:t>PARECERES sobre Projetos de Leis Ordinárias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, sendo: a) R</w:t>
      </w:r>
      <w:r w:rsidR="00A542F5">
        <w:rPr>
          <w:rFonts w:ascii="Times New Roman" w:hAnsi="Times New Roman" w:cs="Times New Roman"/>
          <w:kern w:val="28"/>
          <w:sz w:val="24"/>
          <w:szCs w:val="24"/>
        </w:rPr>
        <w:t>EQUERIMENTO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>: 03</w:t>
      </w:r>
      <w:r w:rsidR="00942AEF">
        <w:rPr>
          <w:rFonts w:ascii="Times New Roman" w:hAnsi="Times New Roman" w:cs="Times New Roman"/>
          <w:kern w:val="28"/>
          <w:sz w:val="24"/>
          <w:szCs w:val="24"/>
        </w:rPr>
        <w:t>43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as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Comissões de Constituição e Justiça e de Finanças e Orçamento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-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F125E6">
        <w:rPr>
          <w:rFonts w:ascii="Times New Roman" w:hAnsi="Times New Roman" w:cs="Times New Roman"/>
          <w:kern w:val="28"/>
          <w:sz w:val="24"/>
          <w:szCs w:val="24"/>
        </w:rPr>
        <w:t>em, após ouvido o Colendo Plenário, nos termos do Art. 33, § 2º do Regimento</w:t>
      </w:r>
      <w:r w:rsidR="00F12B4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542F5">
        <w:rPr>
          <w:rFonts w:ascii="Times New Roman" w:hAnsi="Times New Roman" w:cs="Times New Roman"/>
          <w:kern w:val="28"/>
          <w:sz w:val="24"/>
          <w:szCs w:val="24"/>
        </w:rPr>
        <w:t xml:space="preserve">Interno, a interrupção de tramitação do PL n.º 016/2018, até o </w:t>
      </w:r>
      <w:r w:rsidR="00942AEF">
        <w:rPr>
          <w:rFonts w:ascii="Times New Roman" w:hAnsi="Times New Roman" w:cs="Times New Roman"/>
          <w:kern w:val="28"/>
          <w:sz w:val="24"/>
          <w:szCs w:val="24"/>
        </w:rPr>
        <w:t>comparecimento do Secretário Municipal de Administração e Fazenda, para prestar informações acerca do mesmo</w:t>
      </w:r>
      <w:r w:rsidR="00A542F5">
        <w:rPr>
          <w:rFonts w:ascii="Times New Roman" w:hAnsi="Times New Roman" w:cs="Times New Roman"/>
          <w:kern w:val="28"/>
          <w:sz w:val="24"/>
          <w:szCs w:val="24"/>
        </w:rPr>
        <w:t xml:space="preserve">”, aprovado por unanimidade; b) PARECER SOBRE PROJETO DE LEI ORDINÁRIA: 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>PL n.º 002/2018 – Da MESA DIRETORA - “Altera a Lei Municipal n.º 1.520, de 14 de junho de 2016, aprovado de forma unânime</w:t>
      </w:r>
      <w:r w:rsidR="008E142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 xml:space="preserve">Posteriormente, o Presidente consultou os Líderes de Bancada, a indicação de seus representantes para composição de COMISSÃO ESPECIAL TEMPORÁRIA PARA </w:t>
      </w:r>
      <w:r w:rsidR="00942AEF" w:rsidRPr="00EC586A">
        <w:rPr>
          <w:rFonts w:ascii="Times New Roman" w:hAnsi="Times New Roman" w:cs="Times New Roman"/>
          <w:kern w:val="28"/>
          <w:sz w:val="23"/>
          <w:szCs w:val="23"/>
        </w:rPr>
        <w:t>APRECIAÇÃO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 xml:space="preserve"> DAS CO</w:t>
      </w:r>
      <w:r w:rsidR="00EC586A">
        <w:rPr>
          <w:rFonts w:ascii="Times New Roman" w:hAnsi="Times New Roman" w:cs="Times New Roman"/>
          <w:kern w:val="28"/>
          <w:sz w:val="23"/>
          <w:szCs w:val="23"/>
        </w:rPr>
        <w:t>N</w:t>
      </w:r>
      <w:r w:rsidR="00942AEF">
        <w:rPr>
          <w:rFonts w:ascii="Times New Roman" w:hAnsi="Times New Roman" w:cs="Times New Roman"/>
          <w:kern w:val="28"/>
          <w:sz w:val="23"/>
          <w:szCs w:val="23"/>
        </w:rPr>
        <w:t xml:space="preserve">TAS DE GOVERNO DESTE MUNICÍPIO, RELATIVAS AO EXERCÍCIO DE 2016,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atendendo orientação constante do Of. DG n.º 4628, protocolado sob n.º 0345/2018, tendo sido indicados: Anderson Barcelos Correa-MDB, Odete da Silva Ribeiro-PSDB e Beatriz </w:t>
      </w:r>
      <w:proofErr w:type="spellStart"/>
      <w:r w:rsidR="000C0F9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Silveira-PDT.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0C0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7C0" w:rsidRDefault="007D07C0" w:rsidP="00A672B5">
      <w:pPr>
        <w:spacing w:after="0" w:line="240" w:lineRule="auto"/>
      </w:pPr>
      <w:r>
        <w:separator/>
      </w:r>
    </w:p>
  </w:endnote>
  <w:endnote w:type="continuationSeparator" w:id="0">
    <w:p w:rsidR="007D07C0" w:rsidRDefault="007D07C0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7710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A2569E">
          <w:rPr>
            <w:noProof/>
          </w:rPr>
          <w:t>1</w:t>
        </w:r>
        <w:r>
          <w:fldChar w:fldCharType="end"/>
        </w:r>
        <w:r w:rsidR="00F971C8">
          <w:t>/</w:t>
        </w:r>
        <w:r w:rsidR="00A2569E">
          <w:t>1</w:t>
        </w:r>
      </w:p>
      <w:bookmarkStart w:id="0" w:name="_GoBack" w:displacedByCustomXml="next"/>
      <w:bookmarkEnd w:id="0" w:displacedByCustomXml="next"/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7C0" w:rsidRDefault="007D07C0" w:rsidP="00A672B5">
      <w:pPr>
        <w:spacing w:after="0" w:line="240" w:lineRule="auto"/>
      </w:pPr>
      <w:r>
        <w:separator/>
      </w:r>
    </w:p>
  </w:footnote>
  <w:footnote w:type="continuationSeparator" w:id="0">
    <w:p w:rsidR="007D07C0" w:rsidRDefault="007D07C0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209D5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1644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52C7B"/>
    <w:rsid w:val="00953073"/>
    <w:rsid w:val="009608DC"/>
    <w:rsid w:val="00963CFB"/>
    <w:rsid w:val="00966347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6343A"/>
    <w:rsid w:val="00A6598F"/>
    <w:rsid w:val="00A672B5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4871"/>
    <w:rsid w:val="00CA5945"/>
    <w:rsid w:val="00CA5B16"/>
    <w:rsid w:val="00CA7DD2"/>
    <w:rsid w:val="00CB0E7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C755F-EFBE-40F6-B0FA-0A16A95B3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2018-05-08T17:32:00Z</cp:lastPrinted>
  <dcterms:created xsi:type="dcterms:W3CDTF">2018-05-23T13:36:00Z</dcterms:created>
  <dcterms:modified xsi:type="dcterms:W3CDTF">2018-05-28T16:02:00Z</dcterms:modified>
</cp:coreProperties>
</file>