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A75D4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29061E">
        <w:rPr>
          <w:rFonts w:ascii="Times New Roman" w:hAnsi="Times New Roman" w:cs="Times New Roman"/>
          <w:b/>
          <w:bCs/>
          <w:kern w:val="28"/>
          <w:sz w:val="28"/>
          <w:szCs w:val="28"/>
        </w:rPr>
        <w:t>8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A954A8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6B0B7D" w:rsidRPr="00CC1D52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84F8F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29061E">
        <w:rPr>
          <w:rFonts w:ascii="Times New Roman" w:hAnsi="Times New Roman" w:cs="Times New Roman"/>
          <w:kern w:val="28"/>
          <w:sz w:val="28"/>
          <w:szCs w:val="28"/>
        </w:rPr>
        <w:t>19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junho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6B0B7D" w:rsidRPr="000A3A9C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B060C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ezenove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 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e cinco 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DA1C53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DA1C53">
        <w:rPr>
          <w:rFonts w:ascii="Times New Roman" w:hAnsi="Times New Roman"/>
          <w:sz w:val="24"/>
          <w:szCs w:val="24"/>
        </w:rPr>
        <w:t>a</w:t>
      </w:r>
      <w:r w:rsidR="00610D73" w:rsidRPr="00610D73">
        <w:rPr>
          <w:rFonts w:ascii="Times New Roman" w:hAnsi="Times New Roman"/>
          <w:sz w:val="24"/>
          <w:szCs w:val="24"/>
        </w:rPr>
        <w:t xml:space="preserve">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31, 0332, 0335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36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4B2A5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à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E97DDE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4/2017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–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es Jacqueline Ferreira,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e Edmundo </w:t>
      </w:r>
      <w:proofErr w:type="spellStart"/>
      <w:r w:rsidR="004B2A57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4B2A57">
        <w:rPr>
          <w:rFonts w:ascii="Times New Roman" w:hAnsi="Times New Roman" w:cs="Times New Roman"/>
          <w:kern w:val="28"/>
          <w:sz w:val="24"/>
          <w:szCs w:val="24"/>
        </w:rPr>
        <w:t>; 0339/2017 – Da Comissão de Finanças e Orçamento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853AD3">
        <w:rPr>
          <w:rFonts w:ascii="Times New Roman" w:hAnsi="Times New Roman"/>
          <w:sz w:val="24"/>
          <w:szCs w:val="24"/>
        </w:rPr>
        <w:t xml:space="preserve">leitura de </w:t>
      </w:r>
      <w:r w:rsidR="004B2A57">
        <w:rPr>
          <w:rFonts w:ascii="Times New Roman" w:hAnsi="Times New Roman"/>
          <w:sz w:val="24"/>
          <w:szCs w:val="24"/>
        </w:rPr>
        <w:t xml:space="preserve">PARECERES sobre: </w:t>
      </w:r>
      <w:r w:rsidR="00E97DDE">
        <w:rPr>
          <w:rFonts w:ascii="Times New Roman" w:hAnsi="Times New Roman"/>
          <w:sz w:val="24"/>
          <w:szCs w:val="24"/>
        </w:rPr>
        <w:t>P</w:t>
      </w:r>
      <w:r w:rsidR="007732C7">
        <w:rPr>
          <w:rFonts w:ascii="Times New Roman" w:hAnsi="Times New Roman"/>
          <w:sz w:val="24"/>
          <w:szCs w:val="24"/>
        </w:rPr>
        <w:t>ROCESSO</w:t>
      </w:r>
      <w:r w:rsidR="004B2A57">
        <w:rPr>
          <w:rFonts w:ascii="Times New Roman" w:hAnsi="Times New Roman"/>
          <w:sz w:val="24"/>
          <w:szCs w:val="24"/>
        </w:rPr>
        <w:t xml:space="preserve"> n.º 0</w:t>
      </w:r>
      <w:r w:rsidR="007732C7">
        <w:rPr>
          <w:rFonts w:ascii="Times New Roman" w:hAnsi="Times New Roman"/>
          <w:sz w:val="24"/>
          <w:szCs w:val="24"/>
        </w:rPr>
        <w:t>289</w:t>
      </w:r>
      <w:r w:rsidR="004B2A57">
        <w:rPr>
          <w:rFonts w:ascii="Times New Roman" w:hAnsi="Times New Roman"/>
          <w:sz w:val="24"/>
          <w:szCs w:val="24"/>
        </w:rPr>
        <w:t>/2017</w:t>
      </w:r>
      <w:r w:rsidR="007732C7">
        <w:rPr>
          <w:rFonts w:ascii="Times New Roman" w:hAnsi="Times New Roman"/>
          <w:sz w:val="24"/>
          <w:szCs w:val="24"/>
        </w:rPr>
        <w:t xml:space="preserve"> – Do PODER EXECUTIVO – “Mensagem Retificativa ao PLC n.º 001/2017</w:t>
      </w:r>
      <w:r w:rsidR="004B2A57">
        <w:rPr>
          <w:rFonts w:ascii="Times New Roman" w:hAnsi="Times New Roman"/>
          <w:sz w:val="24"/>
          <w:szCs w:val="24"/>
        </w:rPr>
        <w:t>”. Voto do Relator da Comissão Especial Temporária: Pela tramitação do Projeto, nos termos do Art. 37 do Regimento Interno</w:t>
      </w:r>
      <w:r w:rsidR="00A37D87">
        <w:rPr>
          <w:rFonts w:ascii="Times New Roman" w:hAnsi="Times New Roman"/>
          <w:sz w:val="24"/>
          <w:szCs w:val="24"/>
        </w:rPr>
        <w:t>. Parecer da Comissão: Mantém o voto do relator; PLC n.º 001/2017 – Do PODER EXECUTIVO – “Altera parcialmente a Lei Complementar</w:t>
      </w:r>
      <w:r w:rsidR="00E97DDE">
        <w:rPr>
          <w:rFonts w:ascii="Times New Roman" w:hAnsi="Times New Roman"/>
          <w:sz w:val="24"/>
          <w:szCs w:val="24"/>
        </w:rPr>
        <w:t xml:space="preserve"> n.º</w:t>
      </w:r>
      <w:r w:rsidR="00A37D87">
        <w:rPr>
          <w:rFonts w:ascii="Times New Roman" w:hAnsi="Times New Roman"/>
          <w:sz w:val="24"/>
          <w:szCs w:val="24"/>
        </w:rPr>
        <w:t xml:space="preserve"> 002/2002”. Voto do Relator da Comissão Especial Temporária. Pela tramitação do Projeto, nos termos do Art. 37 do Regimento Interno. Parecer da Comissão: Mantém o voto do Relator. Imediatamente após, solicitou a leitura do expediente que BAIXOU PARA A COMISSÃO TÉCNICA</w:t>
      </w:r>
      <w:r w:rsidR="00E97DDE">
        <w:rPr>
          <w:rFonts w:ascii="Times New Roman" w:hAnsi="Times New Roman"/>
          <w:sz w:val="24"/>
          <w:szCs w:val="24"/>
        </w:rPr>
        <w:t xml:space="preserve"> </w:t>
      </w:r>
      <w:r w:rsidR="00A37D87">
        <w:rPr>
          <w:rFonts w:ascii="Times New Roman" w:hAnsi="Times New Roman"/>
          <w:sz w:val="24"/>
          <w:szCs w:val="24"/>
        </w:rPr>
        <w:t xml:space="preserve">DE FINANÇAS E ORÇAMENTO: </w:t>
      </w:r>
      <w:r w:rsidR="00516CD5">
        <w:rPr>
          <w:rFonts w:ascii="Times New Roman" w:hAnsi="Times New Roman"/>
          <w:sz w:val="24"/>
          <w:szCs w:val="24"/>
        </w:rPr>
        <w:t xml:space="preserve">PROCESSO n.º 0333/2017 – Do PODER EXECUTIVO – “Of. </w:t>
      </w:r>
      <w:proofErr w:type="spellStart"/>
      <w:r w:rsidR="00516CD5">
        <w:rPr>
          <w:rFonts w:ascii="Times New Roman" w:hAnsi="Times New Roman"/>
          <w:sz w:val="24"/>
          <w:szCs w:val="24"/>
        </w:rPr>
        <w:t>Gab</w:t>
      </w:r>
      <w:proofErr w:type="spellEnd"/>
      <w:r w:rsidR="00516CD5">
        <w:rPr>
          <w:rFonts w:ascii="Times New Roman" w:hAnsi="Times New Roman"/>
          <w:sz w:val="24"/>
          <w:szCs w:val="24"/>
        </w:rPr>
        <w:t>. n.º 153/2017, encaminhando a apresentação da Audiência Pública da avaliação do cumprimento das metas fiscais, refere</w:t>
      </w:r>
      <w:r w:rsidR="006879DA">
        <w:rPr>
          <w:rFonts w:ascii="Times New Roman" w:hAnsi="Times New Roman"/>
          <w:sz w:val="24"/>
          <w:szCs w:val="24"/>
        </w:rPr>
        <w:t>ntes ao 1.º quadrimestre/2017”.</w:t>
      </w:r>
      <w:r w:rsidR="00516CD5">
        <w:rPr>
          <w:rFonts w:ascii="Times New Roman" w:hAnsi="Times New Roman"/>
          <w:sz w:val="24"/>
          <w:szCs w:val="24"/>
        </w:rPr>
        <w:t xml:space="preserve"> Prosseguindo, solicitou a leitura de PROJETOS EM TRAMITAÇÃO, sendo em </w:t>
      </w:r>
      <w:r w:rsidR="005D4CC8">
        <w:rPr>
          <w:rFonts w:ascii="Times New Roman" w:hAnsi="Times New Roman"/>
          <w:sz w:val="24"/>
          <w:szCs w:val="24"/>
        </w:rPr>
        <w:t>SEGUNDA</w:t>
      </w:r>
      <w:bookmarkStart w:id="0" w:name="_GoBack"/>
      <w:bookmarkEnd w:id="0"/>
      <w:r w:rsidR="00516CD5">
        <w:rPr>
          <w:rFonts w:ascii="Times New Roman" w:hAnsi="Times New Roman"/>
          <w:sz w:val="24"/>
          <w:szCs w:val="24"/>
        </w:rPr>
        <w:t xml:space="preserve"> DISCUSSÃO:  PL n.º </w:t>
      </w:r>
      <w:r w:rsidR="00E97DDE">
        <w:rPr>
          <w:rFonts w:ascii="Times New Roman" w:hAnsi="Times New Roman"/>
          <w:sz w:val="24"/>
          <w:szCs w:val="24"/>
        </w:rPr>
        <w:t xml:space="preserve">012/2017 – Do PODER EXECUTIVO – “Inclui na Lei Municipal n.º 1.531, de 13 de setembro de 2016 – LDO para o exercício de 2017 – naturezas de despesas”;  PL n.º 013/2017 – Do PODER EXECUTIVO – “Autoriza abertura de crédito adicional de natureza especial no valor global de R$249.935,00”; Em </w:t>
      </w:r>
      <w:r w:rsidR="00516CD5">
        <w:rPr>
          <w:rFonts w:ascii="Times New Roman" w:hAnsi="Times New Roman"/>
          <w:sz w:val="24"/>
          <w:szCs w:val="24"/>
        </w:rPr>
        <w:t>TERCEIRA</w:t>
      </w:r>
      <w:r w:rsidR="00E97DDE">
        <w:rPr>
          <w:rFonts w:ascii="Times New Roman" w:hAnsi="Times New Roman"/>
          <w:sz w:val="24"/>
          <w:szCs w:val="24"/>
        </w:rPr>
        <w:t xml:space="preserve"> DISCUSSÃO: </w:t>
      </w:r>
      <w:r w:rsidR="0087584D">
        <w:rPr>
          <w:rFonts w:ascii="Times New Roman" w:hAnsi="Times New Roman"/>
          <w:sz w:val="24"/>
          <w:szCs w:val="24"/>
        </w:rPr>
        <w:t>PL n.º 006/2017 – Do PODER EXECUTIVO – “Inclui na Lei Municipal n.º 1.531, de 13 de setembro de 2016 – LDO para o exercício de 2017 – natureza de despesa”; PL n. 007/2017 – Do PODER EXECUTIVO – “Autoriza</w:t>
      </w:r>
      <w:r w:rsidR="00853AD3">
        <w:rPr>
          <w:rFonts w:ascii="Times New Roman" w:hAnsi="Times New Roman"/>
          <w:sz w:val="24"/>
          <w:szCs w:val="24"/>
        </w:rPr>
        <w:t xml:space="preserve"> </w:t>
      </w:r>
      <w:r w:rsidR="0087584D">
        <w:rPr>
          <w:rFonts w:ascii="Times New Roman" w:hAnsi="Times New Roman"/>
          <w:sz w:val="24"/>
          <w:szCs w:val="24"/>
        </w:rPr>
        <w:t xml:space="preserve">abertura de crédito adicional de natureza especial no valor de R$97.500,00; </w:t>
      </w:r>
      <w:r w:rsidR="00516CD5" w:rsidRPr="006C33E3">
        <w:rPr>
          <w:rFonts w:ascii="Times New Roman" w:hAnsi="Times New Roman"/>
          <w:sz w:val="24"/>
          <w:szCs w:val="24"/>
        </w:rPr>
        <w:t>Após</w:t>
      </w:r>
      <w:r w:rsidR="00516CD5">
        <w:rPr>
          <w:rFonts w:ascii="Times New Roman" w:hAnsi="Times New Roman"/>
          <w:sz w:val="24"/>
          <w:szCs w:val="24"/>
        </w:rPr>
        <w:t xml:space="preserve">, </w:t>
      </w:r>
      <w:r w:rsidR="00516CD5" w:rsidRPr="006C33E3">
        <w:rPr>
          <w:rFonts w:ascii="Times New Roman" w:hAnsi="Times New Roman"/>
          <w:sz w:val="24"/>
          <w:szCs w:val="24"/>
        </w:rPr>
        <w:t xml:space="preserve">havendo </w:t>
      </w:r>
      <w:r w:rsidR="00516CD5">
        <w:rPr>
          <w:rFonts w:ascii="Times New Roman" w:hAnsi="Times New Roman"/>
          <w:sz w:val="24"/>
          <w:szCs w:val="24"/>
        </w:rPr>
        <w:t>número legal, o Presidente deu início à ORDEM</w:t>
      </w:r>
      <w:r w:rsidR="00516CD5" w:rsidRPr="006C33E3">
        <w:rPr>
          <w:rFonts w:ascii="Times New Roman" w:hAnsi="Times New Roman"/>
          <w:sz w:val="24"/>
          <w:szCs w:val="24"/>
        </w:rPr>
        <w:t xml:space="preserve"> DO </w:t>
      </w:r>
      <w:r w:rsidR="00516CD5">
        <w:rPr>
          <w:rFonts w:ascii="Times New Roman" w:hAnsi="Times New Roman"/>
          <w:sz w:val="24"/>
          <w:szCs w:val="24"/>
        </w:rPr>
        <w:t>DIA, com votação de Emenda, de Projeto de Decreto Legislativo e de Projetos de Leis Ordinárias, sendo: a) EMENDA: PROCESSO n.º 0260/2017 –</w:t>
      </w:r>
      <w:r w:rsidR="00E8049D">
        <w:rPr>
          <w:rFonts w:ascii="Times New Roman" w:hAnsi="Times New Roman"/>
          <w:sz w:val="24"/>
          <w:szCs w:val="24"/>
        </w:rPr>
        <w:t xml:space="preserve"> Da</w:t>
      </w:r>
      <w:r w:rsidR="00516CD5">
        <w:rPr>
          <w:rFonts w:ascii="Times New Roman" w:hAnsi="Times New Roman"/>
          <w:sz w:val="24"/>
          <w:szCs w:val="24"/>
        </w:rPr>
        <w:t xml:space="preserve"> </w:t>
      </w:r>
      <w:r w:rsidR="00E8049D">
        <w:rPr>
          <w:rFonts w:ascii="Times New Roman" w:hAnsi="Times New Roman"/>
          <w:sz w:val="24"/>
          <w:szCs w:val="24"/>
        </w:rPr>
        <w:t xml:space="preserve">COMISSÃO DE CONSTITUIÇÃO E JUSTIÇA – “Emenda n.º 01 ao Projeto de Lei n.º 004/2017, que altera a Lei Ordinária n.º 969,  de 14 de dezembro de 2011”, aprovada por unanimidade; b) PROJETO DE DECRETO LEGISLATIVO: PDL n.º 001/2017 </w:t>
      </w:r>
      <w:r w:rsidR="008F63C2">
        <w:rPr>
          <w:rFonts w:ascii="Times New Roman" w:hAnsi="Times New Roman"/>
          <w:sz w:val="24"/>
          <w:szCs w:val="24"/>
        </w:rPr>
        <w:t>–</w:t>
      </w:r>
      <w:r w:rsidR="00E8049D">
        <w:rPr>
          <w:rFonts w:ascii="Times New Roman" w:hAnsi="Times New Roman"/>
          <w:sz w:val="24"/>
          <w:szCs w:val="24"/>
        </w:rPr>
        <w:t xml:space="preserve"> </w:t>
      </w:r>
      <w:r w:rsidR="008F63C2">
        <w:rPr>
          <w:rFonts w:ascii="Times New Roman" w:hAnsi="Times New Roman"/>
          <w:sz w:val="24"/>
          <w:szCs w:val="24"/>
        </w:rPr>
        <w:t xml:space="preserve">Da COMISSÃO ESPECIAL TEMPORÁRIA PARA APRECIAÇÃO DAS </w:t>
      </w:r>
      <w:r w:rsidR="008F63C2">
        <w:rPr>
          <w:rFonts w:ascii="Times New Roman" w:hAnsi="Times New Roman"/>
          <w:sz w:val="24"/>
          <w:szCs w:val="24"/>
        </w:rPr>
        <w:lastRenderedPageBreak/>
        <w:t xml:space="preserve">CONTAS DE GOVERNO DESTE MUNICÍPIO RELATIVAS AO EXERCÍCIO DE 2014 – “Dispõe sobre a aprovação das contas do Município de </w:t>
      </w:r>
      <w:proofErr w:type="spellStart"/>
      <w:r w:rsidR="008F63C2">
        <w:rPr>
          <w:rFonts w:ascii="Times New Roman" w:hAnsi="Times New Roman"/>
          <w:sz w:val="24"/>
          <w:szCs w:val="24"/>
        </w:rPr>
        <w:t>Aceguá</w:t>
      </w:r>
      <w:proofErr w:type="spellEnd"/>
      <w:r w:rsidR="008F63C2">
        <w:rPr>
          <w:rFonts w:ascii="Times New Roman" w:hAnsi="Times New Roman"/>
          <w:sz w:val="24"/>
          <w:szCs w:val="24"/>
        </w:rPr>
        <w:t xml:space="preserve">/RS, referentes ao exercício de 2014”, aprovado de forma unânime; c) PROJETOS DE LEIS ORDINÁRIAS: </w:t>
      </w:r>
      <w:r w:rsidR="00516CD5">
        <w:rPr>
          <w:rFonts w:ascii="Times New Roman" w:hAnsi="Times New Roman"/>
          <w:sz w:val="24"/>
          <w:szCs w:val="24"/>
        </w:rPr>
        <w:t xml:space="preserve"> </w:t>
      </w:r>
      <w:r w:rsidR="008F63C2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8F63C2" w:rsidRPr="00F53E0E">
        <w:rPr>
          <w:rFonts w:ascii="Times New Roman" w:hAnsi="Times New Roman"/>
          <w:sz w:val="24"/>
          <w:szCs w:val="24"/>
        </w:rPr>
        <w:t>PL n.º 004/2017 –</w:t>
      </w:r>
      <w:r w:rsidR="008F63C2">
        <w:rPr>
          <w:rFonts w:ascii="Times New Roman" w:hAnsi="Times New Roman"/>
          <w:sz w:val="24"/>
          <w:szCs w:val="24"/>
        </w:rPr>
        <w:t xml:space="preserve"> Com Emenda - </w:t>
      </w:r>
      <w:r w:rsidR="008F63C2" w:rsidRPr="00F53E0E">
        <w:rPr>
          <w:rFonts w:ascii="Times New Roman" w:hAnsi="Times New Roman"/>
          <w:sz w:val="24"/>
          <w:szCs w:val="24"/>
        </w:rPr>
        <w:t xml:space="preserve"> Do PODER EXECUTIVO </w:t>
      </w:r>
      <w:r w:rsidR="008F63C2">
        <w:rPr>
          <w:rFonts w:ascii="Times New Roman" w:hAnsi="Times New Roman"/>
          <w:sz w:val="24"/>
          <w:szCs w:val="24"/>
        </w:rPr>
        <w:t>–</w:t>
      </w:r>
      <w:r w:rsidR="008F63C2" w:rsidRPr="00F53E0E">
        <w:rPr>
          <w:rFonts w:ascii="Times New Roman" w:hAnsi="Times New Roman"/>
          <w:sz w:val="24"/>
          <w:szCs w:val="24"/>
        </w:rPr>
        <w:t xml:space="preserve"> </w:t>
      </w:r>
      <w:r w:rsidR="008F63C2">
        <w:rPr>
          <w:rFonts w:ascii="Times New Roman" w:hAnsi="Times New Roman"/>
          <w:sz w:val="24"/>
          <w:szCs w:val="24"/>
        </w:rPr>
        <w:t xml:space="preserve">“Altera a Lei Ordinária n.º 969, de 14 de dezembro de 2014”, aprovado unanimemente; </w:t>
      </w:r>
      <w:r w:rsidR="008F63C2" w:rsidRPr="00F53E0E">
        <w:rPr>
          <w:rFonts w:ascii="Times New Roman" w:hAnsi="Times New Roman"/>
          <w:sz w:val="24"/>
          <w:szCs w:val="24"/>
        </w:rPr>
        <w:t>PL n.º 008/2017</w:t>
      </w:r>
      <w:r w:rsidR="008F63C2">
        <w:rPr>
          <w:rFonts w:ascii="Times New Roman" w:hAnsi="Times New Roman"/>
          <w:sz w:val="24"/>
          <w:szCs w:val="24"/>
        </w:rPr>
        <w:t xml:space="preserve"> – Do PODER EXECUTIVO – “Inclui na Lei Municipal n.º 1.531, de 13 de setembro de 2016 – LDO para o exercício de 2017 – naturezas de despesas”, aprovado por unanimidade;  PL n.º 009/2017 – Do PODER EXECUTIVO – “Autoriza abertura de crédito adicional de natureza especial no valor global de R$20.236,26”, aprovado de forma unânime. Posteriormente,</w:t>
      </w:r>
      <w:r w:rsidR="009F4CFC">
        <w:rPr>
          <w:rFonts w:ascii="Times New Roman" w:hAnsi="Times New Roman"/>
          <w:sz w:val="24"/>
          <w:szCs w:val="24"/>
        </w:rPr>
        <w:t xml:space="preserve"> o</w:t>
      </w:r>
      <w:r w:rsidR="006717DB">
        <w:rPr>
          <w:rFonts w:ascii="Times New Roman" w:hAnsi="Times New Roman"/>
          <w:sz w:val="24"/>
          <w:szCs w:val="24"/>
        </w:rPr>
        <w:t xml:space="preserve"> Presidente informou a liberação de diárias aos Vereadores </w:t>
      </w:r>
      <w:proofErr w:type="spellStart"/>
      <w:r w:rsidR="008F63C2">
        <w:rPr>
          <w:rFonts w:ascii="Times New Roman" w:hAnsi="Times New Roman"/>
          <w:sz w:val="24"/>
          <w:szCs w:val="24"/>
        </w:rPr>
        <w:t>Dalmiro</w:t>
      </w:r>
      <w:proofErr w:type="spellEnd"/>
      <w:r w:rsidR="008F63C2">
        <w:rPr>
          <w:rFonts w:ascii="Times New Roman" w:hAnsi="Times New Roman"/>
          <w:sz w:val="24"/>
          <w:szCs w:val="24"/>
        </w:rPr>
        <w:t xml:space="preserve"> Almeida e </w:t>
      </w:r>
      <w:proofErr w:type="spellStart"/>
      <w:r w:rsidR="008F63C2">
        <w:rPr>
          <w:rFonts w:ascii="Times New Roman" w:hAnsi="Times New Roman"/>
          <w:sz w:val="24"/>
          <w:szCs w:val="24"/>
        </w:rPr>
        <w:t>Liziane</w:t>
      </w:r>
      <w:proofErr w:type="spellEnd"/>
      <w:r w:rsidR="008F63C2">
        <w:rPr>
          <w:rFonts w:ascii="Times New Roman" w:hAnsi="Times New Roman"/>
          <w:sz w:val="24"/>
          <w:szCs w:val="24"/>
        </w:rPr>
        <w:t xml:space="preserve"> Jardim, para viagem a Melo/ROU, dias 12 e 13/06/2017 e, dia 14/06/2017, </w:t>
      </w:r>
      <w:r w:rsidR="006717DB">
        <w:rPr>
          <w:rFonts w:ascii="Times New Roman" w:hAnsi="Times New Roman"/>
          <w:sz w:val="24"/>
          <w:szCs w:val="24"/>
        </w:rPr>
        <w:t xml:space="preserve">para viagem a </w:t>
      </w:r>
      <w:r w:rsidR="008F63C2">
        <w:rPr>
          <w:rFonts w:ascii="Times New Roman" w:hAnsi="Times New Roman"/>
          <w:sz w:val="24"/>
          <w:szCs w:val="24"/>
        </w:rPr>
        <w:t>Jaguarão/RS</w:t>
      </w:r>
      <w:r w:rsidR="008C67F8">
        <w:rPr>
          <w:rFonts w:ascii="Times New Roman" w:hAnsi="Times New Roman"/>
          <w:sz w:val="24"/>
          <w:szCs w:val="24"/>
        </w:rPr>
        <w:t xml:space="preserve">, ambas para participarem do lançamento do projeto “Mirada </w:t>
      </w:r>
      <w:proofErr w:type="spellStart"/>
      <w:r w:rsidR="008C67F8">
        <w:rPr>
          <w:rFonts w:ascii="Times New Roman" w:hAnsi="Times New Roman"/>
          <w:sz w:val="24"/>
          <w:szCs w:val="24"/>
        </w:rPr>
        <w:t>Ciudadana</w:t>
      </w:r>
      <w:proofErr w:type="spellEnd"/>
      <w:r w:rsidR="008C67F8">
        <w:rPr>
          <w:rFonts w:ascii="Times New Roman" w:hAnsi="Times New Roman"/>
          <w:sz w:val="24"/>
          <w:szCs w:val="24"/>
        </w:rPr>
        <w:t>” e Abertura do Seminário Internacional, promovido pelo Governo de Cerro Largo e municípios sócios do projeto</w:t>
      </w:r>
      <w:r w:rsidR="00884F8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C67F8">
        <w:rPr>
          <w:rFonts w:ascii="Times New Roman" w:hAnsi="Times New Roman" w:cs="Times New Roman"/>
          <w:kern w:val="28"/>
          <w:sz w:val="24"/>
          <w:szCs w:val="24"/>
        </w:rPr>
        <w:t xml:space="preserve">Informou, também, a liberação de diárias ao Vereador Edmundo </w:t>
      </w:r>
      <w:proofErr w:type="spellStart"/>
      <w:r w:rsidR="008C67F8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8C67F8">
        <w:rPr>
          <w:rFonts w:ascii="Times New Roman" w:hAnsi="Times New Roman" w:cs="Times New Roman"/>
          <w:kern w:val="28"/>
          <w:sz w:val="24"/>
          <w:szCs w:val="24"/>
        </w:rPr>
        <w:t xml:space="preserve">, para viagem a Porto Alegre/RS, dias 13 e 14/06/2017, visando cumprir agendas na Secretaria de Desenvolvimento Econômico, </w:t>
      </w:r>
      <w:proofErr w:type="spellStart"/>
      <w:r w:rsidR="008C67F8">
        <w:rPr>
          <w:rFonts w:ascii="Times New Roman" w:hAnsi="Times New Roman" w:cs="Times New Roman"/>
          <w:kern w:val="28"/>
          <w:sz w:val="24"/>
          <w:szCs w:val="24"/>
        </w:rPr>
        <w:t>Seape</w:t>
      </w:r>
      <w:proofErr w:type="spellEnd"/>
      <w:r w:rsidR="008C67F8">
        <w:rPr>
          <w:rFonts w:ascii="Times New Roman" w:hAnsi="Times New Roman" w:cs="Times New Roman"/>
          <w:kern w:val="28"/>
          <w:sz w:val="24"/>
          <w:szCs w:val="24"/>
        </w:rPr>
        <w:t>, bem como, no Gabinete do Governador. A seguir, atendendo solicitação da Comissão de Finanças e Orçamento-CFO, o Presidente comunicou que o prazo fixado pela Comissão para apresentação de Emendas vai até o dia trinta do corrente mês.</w:t>
      </w:r>
      <w:r w:rsidR="006B0B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 xml:space="preserve">Nada mais havendo a tratar, foi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884F8F" w:rsidRDefault="00884F8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60C" w:rsidRDefault="006B060C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49F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6B0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57A" w:rsidRDefault="0017757A" w:rsidP="00A672B5">
      <w:pPr>
        <w:spacing w:after="0" w:line="240" w:lineRule="auto"/>
      </w:pPr>
      <w:r>
        <w:separator/>
      </w:r>
    </w:p>
  </w:endnote>
  <w:endnote w:type="continuationSeparator" w:id="0">
    <w:p w:rsidR="0017757A" w:rsidRDefault="0017757A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08744"/>
      <w:docPartObj>
        <w:docPartGallery w:val="Page Numbers (Bottom of Page)"/>
        <w:docPartUnique/>
      </w:docPartObj>
    </w:sdtPr>
    <w:sdtEndPr/>
    <w:sdtContent>
      <w:p w:rsidR="00F971C8" w:rsidRDefault="00F971C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CC8">
          <w:rPr>
            <w:noProof/>
          </w:rPr>
          <w:t>2</w:t>
        </w:r>
        <w:r>
          <w:fldChar w:fldCharType="end"/>
        </w:r>
        <w:r>
          <w:t>/</w:t>
        </w:r>
        <w:r w:rsidR="006B0B7D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57A" w:rsidRDefault="0017757A" w:rsidP="00A672B5">
      <w:pPr>
        <w:spacing w:after="0" w:line="240" w:lineRule="auto"/>
      </w:pPr>
      <w:r>
        <w:separator/>
      </w:r>
    </w:p>
  </w:footnote>
  <w:footnote w:type="continuationSeparator" w:id="0">
    <w:p w:rsidR="0017757A" w:rsidRDefault="0017757A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C169D"/>
    <w:rsid w:val="000D6098"/>
    <w:rsid w:val="00134020"/>
    <w:rsid w:val="001424F0"/>
    <w:rsid w:val="001605AE"/>
    <w:rsid w:val="0017757A"/>
    <w:rsid w:val="001812DB"/>
    <w:rsid w:val="00185716"/>
    <w:rsid w:val="001A14E1"/>
    <w:rsid w:val="001A21A6"/>
    <w:rsid w:val="001A2E16"/>
    <w:rsid w:val="001A6AAF"/>
    <w:rsid w:val="001C402D"/>
    <w:rsid w:val="001C7108"/>
    <w:rsid w:val="001E5AA0"/>
    <w:rsid w:val="00206E9E"/>
    <w:rsid w:val="002165C1"/>
    <w:rsid w:val="002174D7"/>
    <w:rsid w:val="002427E8"/>
    <w:rsid w:val="002525F0"/>
    <w:rsid w:val="00274983"/>
    <w:rsid w:val="00284A04"/>
    <w:rsid w:val="002860A9"/>
    <w:rsid w:val="0029061E"/>
    <w:rsid w:val="002C1D60"/>
    <w:rsid w:val="002E74FB"/>
    <w:rsid w:val="003009A5"/>
    <w:rsid w:val="003559A9"/>
    <w:rsid w:val="00360C89"/>
    <w:rsid w:val="003655E8"/>
    <w:rsid w:val="00387D0A"/>
    <w:rsid w:val="0041657F"/>
    <w:rsid w:val="004442C6"/>
    <w:rsid w:val="00451CEF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E1118"/>
    <w:rsid w:val="00503996"/>
    <w:rsid w:val="00516904"/>
    <w:rsid w:val="00516CD5"/>
    <w:rsid w:val="00525631"/>
    <w:rsid w:val="00537B14"/>
    <w:rsid w:val="005416AE"/>
    <w:rsid w:val="0055280D"/>
    <w:rsid w:val="00553CE2"/>
    <w:rsid w:val="00571F61"/>
    <w:rsid w:val="0058373C"/>
    <w:rsid w:val="005909B1"/>
    <w:rsid w:val="0059237D"/>
    <w:rsid w:val="00593AE0"/>
    <w:rsid w:val="005A75D4"/>
    <w:rsid w:val="005B210F"/>
    <w:rsid w:val="005D4CC8"/>
    <w:rsid w:val="005E4DA6"/>
    <w:rsid w:val="00610D73"/>
    <w:rsid w:val="00637AB5"/>
    <w:rsid w:val="00643B8C"/>
    <w:rsid w:val="00666823"/>
    <w:rsid w:val="006717DB"/>
    <w:rsid w:val="006807EF"/>
    <w:rsid w:val="006879DA"/>
    <w:rsid w:val="00693AF4"/>
    <w:rsid w:val="006B060C"/>
    <w:rsid w:val="006B0B7D"/>
    <w:rsid w:val="006B4ADC"/>
    <w:rsid w:val="006B535A"/>
    <w:rsid w:val="006B7F76"/>
    <w:rsid w:val="006C33E3"/>
    <w:rsid w:val="006C4025"/>
    <w:rsid w:val="006D3B52"/>
    <w:rsid w:val="006E77F8"/>
    <w:rsid w:val="006F3094"/>
    <w:rsid w:val="006F598C"/>
    <w:rsid w:val="007349F8"/>
    <w:rsid w:val="00745C0B"/>
    <w:rsid w:val="00753DFF"/>
    <w:rsid w:val="00767CC7"/>
    <w:rsid w:val="00767EE8"/>
    <w:rsid w:val="0077237F"/>
    <w:rsid w:val="007732C7"/>
    <w:rsid w:val="00781DDA"/>
    <w:rsid w:val="00793707"/>
    <w:rsid w:val="007A2143"/>
    <w:rsid w:val="007C2A0D"/>
    <w:rsid w:val="007C7082"/>
    <w:rsid w:val="007D0DA5"/>
    <w:rsid w:val="007E2ADC"/>
    <w:rsid w:val="007F0813"/>
    <w:rsid w:val="00800C5A"/>
    <w:rsid w:val="00802E1C"/>
    <w:rsid w:val="00820F5D"/>
    <w:rsid w:val="00853AD3"/>
    <w:rsid w:val="0086400B"/>
    <w:rsid w:val="0087584D"/>
    <w:rsid w:val="00884F8F"/>
    <w:rsid w:val="008A0CC4"/>
    <w:rsid w:val="008A6546"/>
    <w:rsid w:val="008B4A16"/>
    <w:rsid w:val="008C0365"/>
    <w:rsid w:val="008C67F8"/>
    <w:rsid w:val="008D4E36"/>
    <w:rsid w:val="008D5A29"/>
    <w:rsid w:val="008E355C"/>
    <w:rsid w:val="008E4AE7"/>
    <w:rsid w:val="008F63C2"/>
    <w:rsid w:val="009205A8"/>
    <w:rsid w:val="00924040"/>
    <w:rsid w:val="0093072D"/>
    <w:rsid w:val="00952C7B"/>
    <w:rsid w:val="00953073"/>
    <w:rsid w:val="009608DC"/>
    <w:rsid w:val="00966347"/>
    <w:rsid w:val="00973C24"/>
    <w:rsid w:val="00977427"/>
    <w:rsid w:val="0098140F"/>
    <w:rsid w:val="00992CBB"/>
    <w:rsid w:val="009A58E1"/>
    <w:rsid w:val="009F4CFC"/>
    <w:rsid w:val="009F7B52"/>
    <w:rsid w:val="00A27F50"/>
    <w:rsid w:val="00A369C2"/>
    <w:rsid w:val="00A37D87"/>
    <w:rsid w:val="00A6343A"/>
    <w:rsid w:val="00A6598F"/>
    <w:rsid w:val="00A672B5"/>
    <w:rsid w:val="00A92185"/>
    <w:rsid w:val="00A954A8"/>
    <w:rsid w:val="00A97517"/>
    <w:rsid w:val="00AC79BD"/>
    <w:rsid w:val="00AD427B"/>
    <w:rsid w:val="00AD5603"/>
    <w:rsid w:val="00B0171A"/>
    <w:rsid w:val="00B24A92"/>
    <w:rsid w:val="00B65FBE"/>
    <w:rsid w:val="00B74B38"/>
    <w:rsid w:val="00B83B42"/>
    <w:rsid w:val="00BA4EBA"/>
    <w:rsid w:val="00BB4B47"/>
    <w:rsid w:val="00BC076B"/>
    <w:rsid w:val="00BC7798"/>
    <w:rsid w:val="00BE5424"/>
    <w:rsid w:val="00C12783"/>
    <w:rsid w:val="00C371C3"/>
    <w:rsid w:val="00C53112"/>
    <w:rsid w:val="00C73A9D"/>
    <w:rsid w:val="00CA5B16"/>
    <w:rsid w:val="00CB7487"/>
    <w:rsid w:val="00CC1D52"/>
    <w:rsid w:val="00CC6275"/>
    <w:rsid w:val="00CD01A5"/>
    <w:rsid w:val="00CD0F2D"/>
    <w:rsid w:val="00CF2CCC"/>
    <w:rsid w:val="00D14C66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E17FD5"/>
    <w:rsid w:val="00E278AD"/>
    <w:rsid w:val="00E435E3"/>
    <w:rsid w:val="00E47160"/>
    <w:rsid w:val="00E6608A"/>
    <w:rsid w:val="00E73B4C"/>
    <w:rsid w:val="00E8049D"/>
    <w:rsid w:val="00E85A18"/>
    <w:rsid w:val="00E97DDE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C00A6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6C65-5918-4549-89E5-D259951E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9</cp:revision>
  <cp:lastPrinted>2017-06-27T16:07:00Z</cp:lastPrinted>
  <dcterms:created xsi:type="dcterms:W3CDTF">2017-06-21T13:28:00Z</dcterms:created>
  <dcterms:modified xsi:type="dcterms:W3CDTF">2017-06-30T16:30:00Z</dcterms:modified>
</cp:coreProperties>
</file>