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F05BC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F7345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91E09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dois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agost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dez 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>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abriu a Sessão e interrompeu-a imediatamente. Na reabertura, às quinze horas e trinta e dois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Na sequência, solicitou a leitura da Ata da Sessão Extraordinária, realizada em 28/06/2021, aprovada de forma unânime. Continuamente, solicitou a leitura da Ata da Sessão Extraordinária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 xml:space="preserve"> realizada em 12/07/2021, aprovada de forma unânime.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>94, 0800, 0803, 0823, 0825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>83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em que fizeram seus pronunciamentos os Vereadores Pedro de Blanco e Jacqueline Ferreira. Prosseguindo, passou para EXLICAÇÕES PESSOAIS, 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 xml:space="preserve">solicitando ao 1.º Vice-Presidente, Vereador </w:t>
      </w:r>
      <w:proofErr w:type="spellStart"/>
      <w:r w:rsidR="009C11A6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9C11A6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assumisse os trabalhos para que pudesse se manifestar. Reassumindo, deu continuidade a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EXPLICAÇÕES PESSOAIS</w:t>
      </w:r>
      <w:r w:rsidR="009C11A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CC6AD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Almeida, Jair </w:t>
      </w:r>
      <w:proofErr w:type="spellStart"/>
      <w:r w:rsidR="00CC6AD4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Jacqueline Ferreira, Pedro de Blanco e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Renato Souza da Silva.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802, 0806 e 0807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Jacqueline Ferreira; 0805/2021 – Do Vereador Emerson Vidal Ferreira; 0808 a 0820/2021</w:t>
      </w:r>
      <w:r w:rsidR="00E73AE4">
        <w:rPr>
          <w:rFonts w:ascii="Times New Roman" w:hAnsi="Times New Roman" w:cs="Times New Roman"/>
          <w:kern w:val="28"/>
          <w:sz w:val="24"/>
          <w:szCs w:val="23"/>
        </w:rPr>
        <w:t xml:space="preserve"> – Do Vereador Pedro de Blanco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; 0821/2021 – Do Vereador Anderson Barcelos e demais signatários (Renato Souza da Silva, </w:t>
      </w:r>
      <w:proofErr w:type="spellStart"/>
      <w:r w:rsidR="004873A9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Almeida, Pedro de Blanco, Emerson Vidal Ferreira, Jacqueline Ferreira, Jair </w:t>
      </w:r>
      <w:proofErr w:type="spellStart"/>
      <w:r w:rsidR="004873A9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, Júlio César Lemos e Alex </w:t>
      </w:r>
      <w:proofErr w:type="spellStart"/>
      <w:r w:rsidR="004873A9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); 0834 a 0837/2021 – Das Comissões de CONSTITUIÇÃO E JUSTIÇA e de FINANÇAS E ORÇAMENTO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expedientes que baixaram para as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COMISSÕES TÉCNICAS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DE CONSTITUIÇÃO E JUSTIÇA e de FINANÇAS E ORÇAMENTO: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L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35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2021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Do PODER EXECUTIVO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– “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Autoriza o Poder Executivo a proceder suplementações de dotações orçamentárias no valor global de R$ 575.000,00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; PL n.º 03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>Cria ação no PPA e LDO e autoriza abertura de crédito adicional de natureza especial no valor de R$173.000,00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”; 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PROCESSO N.º 0799/2021 – Do PODER EXECUTIVO – “VETO TOTAL ÀS EMENDAS N.º 001 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 003 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 005 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 0026/2021 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ao PL n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 xml:space="preserve"> 029/2021 – SUBSTITUTIVO ao PL n</w:t>
      </w:r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.º 026/2021, 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que</w:t>
      </w:r>
      <w:bookmarkStart w:id="0" w:name="_GoBack"/>
      <w:bookmarkEnd w:id="0"/>
      <w:r w:rsidR="00A33194">
        <w:rPr>
          <w:rFonts w:ascii="Times New Roman" w:hAnsi="Times New Roman" w:cs="Times New Roman"/>
          <w:kern w:val="28"/>
          <w:sz w:val="24"/>
          <w:szCs w:val="23"/>
        </w:rPr>
        <w:t xml:space="preserve"> “DISPÕE SOBRE O PLANO PLURIANUAL PARA O QUADRIÊNIO 2022-2025 E DÁ OUTRAS PROVIDÊNCIAS”;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PL n.º 03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/2021 – Do PODER EXECUTIVO </w:t>
      </w:r>
      <w:r w:rsidR="00D53560">
        <w:rPr>
          <w:rFonts w:ascii="Times New Roman" w:hAnsi="Times New Roman" w:cs="Times New Roman"/>
          <w:kern w:val="28"/>
          <w:sz w:val="24"/>
          <w:szCs w:val="23"/>
        </w:rPr>
        <w:t>– “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>Autoriza contratação emergencial de professor de ciências”; PL n.º 039/2021 -  Dos Vereadores PEDRO DE BLANCO e JACQUELINE FERREIRA – “Dispõe sobre a publicação, da lista de espera dos pacientes que aguardam por consultas (discriminadas p</w:t>
      </w:r>
      <w:r w:rsidR="00C60FD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421369">
        <w:rPr>
          <w:rFonts w:ascii="Times New Roman" w:hAnsi="Times New Roman" w:cs="Times New Roman"/>
          <w:kern w:val="28"/>
          <w:sz w:val="24"/>
          <w:szCs w:val="23"/>
        </w:rPr>
        <w:t>r especialidades) exames e intervenções cirúrgicas e outros procedimentos nos estabelecimentos da rede pública de saúde do município, e dá outras providências”.</w:t>
      </w:r>
      <w:r w:rsidR="00F8406B" w:rsidRPr="00F8406B">
        <w:rPr>
          <w:rFonts w:ascii="Times New Roman" w:hAnsi="Times New Roman"/>
          <w:sz w:val="24"/>
          <w:szCs w:val="23"/>
        </w:rPr>
        <w:t xml:space="preserve"> </w:t>
      </w:r>
      <w:r w:rsidR="00F8406B">
        <w:rPr>
          <w:rFonts w:ascii="Times New Roman" w:hAnsi="Times New Roman"/>
          <w:sz w:val="24"/>
          <w:szCs w:val="23"/>
        </w:rPr>
        <w:t xml:space="preserve">A seguir, solicitou a LEITURA DE PARECER sobre: </w:t>
      </w:r>
      <w:r w:rsidR="00F8406B">
        <w:rPr>
          <w:rFonts w:ascii="Times New Roman" w:hAnsi="Times New Roman" w:cs="Times New Roman"/>
          <w:kern w:val="28"/>
          <w:sz w:val="24"/>
          <w:szCs w:val="23"/>
        </w:rPr>
        <w:t>PL n.º 030/2021 – Do PODER EXECUTIVO – “</w:t>
      </w:r>
      <w:r w:rsidR="00F8406B">
        <w:rPr>
          <w:rFonts w:ascii="Times New Roman" w:hAnsi="Times New Roman"/>
          <w:sz w:val="24"/>
          <w:szCs w:val="23"/>
        </w:rPr>
        <w:t xml:space="preserve">Autoriza a </w:t>
      </w:r>
      <w:r w:rsidR="006D0650">
        <w:rPr>
          <w:rFonts w:ascii="Times New Roman" w:hAnsi="Times New Roman"/>
          <w:sz w:val="24"/>
          <w:szCs w:val="23"/>
        </w:rPr>
        <w:t xml:space="preserve">contratação emergencial de </w:t>
      </w:r>
      <w:r w:rsidR="006D0650">
        <w:rPr>
          <w:rFonts w:ascii="Times New Roman" w:hAnsi="Times New Roman"/>
          <w:sz w:val="24"/>
          <w:szCs w:val="23"/>
        </w:rPr>
        <w:lastRenderedPageBreak/>
        <w:t xml:space="preserve">professor de matemática”. </w:t>
      </w:r>
      <w:r w:rsidR="00F8406B">
        <w:rPr>
          <w:rFonts w:ascii="Times New Roman" w:hAnsi="Times New Roman" w:cs="Times New Roman"/>
          <w:kern w:val="28"/>
          <w:sz w:val="24"/>
          <w:szCs w:val="24"/>
        </w:rPr>
        <w:t>Voto do Relatores: Pela Constitucionalidade, tramitação regimental e aprovação da matéria, ambos nos termos do Art. 37 do Regimento Interno. Parecer das Comissões: Mantêm o voto dos relatores</w:t>
      </w:r>
      <w:r w:rsidR="006D0650">
        <w:rPr>
          <w:rFonts w:ascii="Times New Roman" w:hAnsi="Times New Roman"/>
          <w:sz w:val="24"/>
          <w:szCs w:val="23"/>
        </w:rPr>
        <w:t xml:space="preserve">; </w:t>
      </w:r>
      <w:r w:rsidR="006D0650">
        <w:rPr>
          <w:rFonts w:ascii="Times New Roman" w:hAnsi="Times New Roman" w:cs="Times New Roman"/>
          <w:kern w:val="28"/>
          <w:sz w:val="24"/>
          <w:szCs w:val="23"/>
        </w:rPr>
        <w:t>PL n.º 031/2021 – Do PODER EXECUTIVO – “</w:t>
      </w:r>
      <w:r w:rsidR="006D0650">
        <w:rPr>
          <w:rFonts w:ascii="Times New Roman" w:hAnsi="Times New Roman"/>
          <w:sz w:val="24"/>
          <w:szCs w:val="23"/>
        </w:rPr>
        <w:t xml:space="preserve">Dispõe sobre reajuste dos vencimentos dos agentes comunitários de saúde (ACS) conforme valores estipulados pela Lei Federal 13.708/18 e em acordo com a Lei Municipal n.º 329/2005”. 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Voto do Relatores: Pela Constitucionalidade, tramitação regimental e aprovação da matéria, ambos nos termos do Art. 37 do Regimento Interno. Parecer das Comissões: Mantêm o voto dos relatores</w:t>
      </w:r>
      <w:r w:rsidR="006D0650">
        <w:rPr>
          <w:rFonts w:ascii="Times New Roman" w:hAnsi="Times New Roman"/>
          <w:sz w:val="24"/>
          <w:szCs w:val="23"/>
        </w:rPr>
        <w:t xml:space="preserve">; </w:t>
      </w:r>
      <w:r w:rsidR="006D0650">
        <w:rPr>
          <w:rFonts w:ascii="Times New Roman" w:hAnsi="Times New Roman" w:cs="Times New Roman"/>
          <w:kern w:val="28"/>
          <w:sz w:val="24"/>
          <w:szCs w:val="23"/>
        </w:rPr>
        <w:t>PL n.º 032/2021 – Do PODER EXECUTIVO – “</w:t>
      </w:r>
      <w:r w:rsidR="006D0650">
        <w:rPr>
          <w:rFonts w:ascii="Times New Roman" w:hAnsi="Times New Roman"/>
          <w:sz w:val="24"/>
          <w:szCs w:val="23"/>
        </w:rPr>
        <w:t xml:space="preserve">Concede gratificação especial”. </w:t>
      </w:r>
      <w:r w:rsidR="00A33194">
        <w:rPr>
          <w:rFonts w:ascii="Times New Roman" w:hAnsi="Times New Roman" w:cs="Times New Roman"/>
          <w:kern w:val="28"/>
          <w:sz w:val="24"/>
          <w:szCs w:val="24"/>
        </w:rPr>
        <w:t>Voto do Relatores: Pela Inc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onstitucionalidade, nos termos do Art. 37 do Regimento Interno. Parecer das Comissões: Mantêm o voto dos relatores</w:t>
      </w:r>
      <w:r w:rsidR="006D0650">
        <w:rPr>
          <w:rFonts w:ascii="Times New Roman" w:hAnsi="Times New Roman"/>
          <w:sz w:val="24"/>
          <w:szCs w:val="23"/>
        </w:rPr>
        <w:t>; PL</w:t>
      </w:r>
      <w:r w:rsidR="006D0650">
        <w:rPr>
          <w:rFonts w:ascii="Times New Roman" w:hAnsi="Times New Roman" w:cs="Times New Roman"/>
          <w:kern w:val="28"/>
          <w:sz w:val="24"/>
          <w:szCs w:val="23"/>
        </w:rPr>
        <w:t xml:space="preserve"> n.º 034/2021 – Do PODER EXECUTIVO – “</w:t>
      </w:r>
      <w:r w:rsidR="006D0650">
        <w:rPr>
          <w:rFonts w:ascii="Times New Roman" w:hAnsi="Times New Roman"/>
          <w:sz w:val="24"/>
          <w:szCs w:val="23"/>
        </w:rPr>
        <w:t xml:space="preserve">Autoriza o município de </w:t>
      </w:r>
      <w:proofErr w:type="spellStart"/>
      <w:r w:rsidR="006D0650">
        <w:rPr>
          <w:rFonts w:ascii="Times New Roman" w:hAnsi="Times New Roman"/>
          <w:sz w:val="24"/>
          <w:szCs w:val="23"/>
        </w:rPr>
        <w:t>Aceguá</w:t>
      </w:r>
      <w:proofErr w:type="spellEnd"/>
      <w:r w:rsidR="006D0650">
        <w:rPr>
          <w:rFonts w:ascii="Times New Roman" w:hAnsi="Times New Roman"/>
          <w:sz w:val="24"/>
          <w:szCs w:val="23"/>
        </w:rPr>
        <w:t xml:space="preserve"> a conveniar com e Estado do Rio Grande do Sul”. 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Voto do Relatores: Pela Constitucionalidade, tramitação regimental e aprovação da matéria, ambos nos termos do Art. 37 do Regimento Interno. Parecer das Comissões: Mantêm o voto dos relatores</w:t>
      </w:r>
      <w:r w:rsidR="006D0650">
        <w:rPr>
          <w:rFonts w:ascii="Times New Roman" w:hAnsi="Times New Roman"/>
          <w:sz w:val="24"/>
          <w:szCs w:val="23"/>
        </w:rPr>
        <w:t>.</w:t>
      </w:r>
      <w:r w:rsidR="00F8406B">
        <w:rPr>
          <w:rFonts w:ascii="Times New Roman" w:hAnsi="Times New Roman"/>
          <w:sz w:val="24"/>
          <w:szCs w:val="23"/>
        </w:rPr>
        <w:t xml:space="preserve"> 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D53560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82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3194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ANDERSON BARCELOS</w:t>
      </w:r>
      <w:r w:rsidR="00A33194">
        <w:rPr>
          <w:rFonts w:ascii="Times New Roman" w:hAnsi="Times New Roman" w:cs="Times New Roman"/>
          <w:kern w:val="28"/>
          <w:sz w:val="24"/>
          <w:szCs w:val="24"/>
        </w:rPr>
        <w:t xml:space="preserve"> CORRÊA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 e demais signatários (Renato Souza da Silva, </w:t>
      </w:r>
      <w:proofErr w:type="spellStart"/>
      <w:r w:rsidR="006D065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 Almeida, Pedro de Blanco, Emerson Vidal Ferreira, Jacqueline Ferreira, Jair </w:t>
      </w:r>
      <w:proofErr w:type="spellStart"/>
      <w:r w:rsidR="006D0650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, Júlio César Lemos e Alex </w:t>
      </w:r>
      <w:proofErr w:type="spellStart"/>
      <w:r w:rsidR="006D0650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Requer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a realização de Sessão Especial em homenagem à Escola Estadual de Ensino Médio Barão de </w:t>
      </w:r>
      <w:proofErr w:type="spellStart"/>
      <w:r w:rsidR="00CA550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, a realizar-se às 19h, do dia 09/08/2021, no Plenário </w:t>
      </w:r>
      <w:proofErr w:type="spellStart"/>
      <w:r w:rsidR="00CA550A">
        <w:rPr>
          <w:rFonts w:ascii="Times New Roman" w:hAnsi="Times New Roman" w:cs="Times New Roman"/>
          <w:kern w:val="28"/>
          <w:sz w:val="24"/>
          <w:szCs w:val="24"/>
        </w:rPr>
        <w:t>Ecezar</w:t>
      </w:r>
      <w:proofErr w:type="spellEnd"/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Pintos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>por unanimidade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; 0835/2021 –Das COMISSÕES DE CONSTITUIÇÃO E JUSTIÇA e de FINANÇAS E ORÇAMENTO –“Requerem, após ouvido o Colendo Plenário, a interrupção de tramitação do PL n.º 022/2021, que “Altera a Lei Municipal n.º 1.570, de 26 de outubro de 2017, até o comparecimento do Coordenador de Comércio e Indústria, na reunião das Comissões, para prestar esclarecimentos sobre o referido projeto”, aprovado de forma unânime; 0837/2021 –Das COMISSÕES DE CONSTITUIÇÃO E JUSTIÇA e de FINANÇAS E ORÇAMENTO –“Requerem, após ouvido o Colendo Plenário, a interrupção de tramitação do PL n.º 033/2021, que “Autoriza a contratação emergencial de técnico em enfermagem”, até o recebimento das informações solicitadas ao Poder Executivo”, aprovado unanimemente</w:t>
      </w:r>
      <w:r w:rsidR="001F3EB2">
        <w:rPr>
          <w:rFonts w:ascii="Times New Roman" w:hAnsi="Times New Roman"/>
          <w:sz w:val="24"/>
          <w:szCs w:val="23"/>
        </w:rPr>
        <w:t xml:space="preserve">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C1" w:rsidRDefault="000020C1" w:rsidP="00BE768A">
      <w:pPr>
        <w:spacing w:after="0" w:line="240" w:lineRule="auto"/>
      </w:pPr>
      <w:r>
        <w:separator/>
      </w:r>
    </w:p>
  </w:endnote>
  <w:endnote w:type="continuationSeparator" w:id="0">
    <w:p w:rsidR="000020C1" w:rsidRDefault="000020C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D8">
          <w:rPr>
            <w:noProof/>
          </w:rPr>
          <w:t>2</w:t>
        </w:r>
        <w:r>
          <w:fldChar w:fldCharType="end"/>
        </w:r>
        <w:r w:rsidR="00AE77B5">
          <w:t>/</w:t>
        </w:r>
        <w:r w:rsidR="00CA550A">
          <w:t>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C1" w:rsidRDefault="000020C1" w:rsidP="00BE768A">
      <w:pPr>
        <w:spacing w:after="0" w:line="240" w:lineRule="auto"/>
      </w:pPr>
      <w:r>
        <w:separator/>
      </w:r>
    </w:p>
  </w:footnote>
  <w:footnote w:type="continuationSeparator" w:id="0">
    <w:p w:rsidR="000020C1" w:rsidRDefault="000020C1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20C1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A028B"/>
    <w:rsid w:val="000C04B0"/>
    <w:rsid w:val="000C11F3"/>
    <w:rsid w:val="000C14FB"/>
    <w:rsid w:val="000C2B50"/>
    <w:rsid w:val="000C6F2D"/>
    <w:rsid w:val="000D45CA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94F"/>
    <w:rsid w:val="002A0384"/>
    <w:rsid w:val="002A1511"/>
    <w:rsid w:val="002B2278"/>
    <w:rsid w:val="002B36AA"/>
    <w:rsid w:val="002B423A"/>
    <w:rsid w:val="002B73F0"/>
    <w:rsid w:val="002C5D1D"/>
    <w:rsid w:val="002E5238"/>
    <w:rsid w:val="002F1066"/>
    <w:rsid w:val="003013D0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4531B"/>
    <w:rsid w:val="0065655C"/>
    <w:rsid w:val="006575C4"/>
    <w:rsid w:val="00673431"/>
    <w:rsid w:val="00674078"/>
    <w:rsid w:val="006A01D0"/>
    <w:rsid w:val="006A5CFD"/>
    <w:rsid w:val="006B16CD"/>
    <w:rsid w:val="006B3135"/>
    <w:rsid w:val="006C4761"/>
    <w:rsid w:val="006C5AA7"/>
    <w:rsid w:val="006D0650"/>
    <w:rsid w:val="006D3406"/>
    <w:rsid w:val="006D355A"/>
    <w:rsid w:val="006E3929"/>
    <w:rsid w:val="006F15D1"/>
    <w:rsid w:val="006F65BB"/>
    <w:rsid w:val="00725CB4"/>
    <w:rsid w:val="007306A1"/>
    <w:rsid w:val="00737CA4"/>
    <w:rsid w:val="00743145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C11A6"/>
    <w:rsid w:val="009F4E57"/>
    <w:rsid w:val="00A01876"/>
    <w:rsid w:val="00A05EC0"/>
    <w:rsid w:val="00A16623"/>
    <w:rsid w:val="00A2783E"/>
    <w:rsid w:val="00A30890"/>
    <w:rsid w:val="00A33194"/>
    <w:rsid w:val="00A37809"/>
    <w:rsid w:val="00A44DF6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1E09"/>
    <w:rsid w:val="00B924EE"/>
    <w:rsid w:val="00B92D70"/>
    <w:rsid w:val="00BB38FE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3339C"/>
    <w:rsid w:val="00D4275D"/>
    <w:rsid w:val="00D473C7"/>
    <w:rsid w:val="00D50B33"/>
    <w:rsid w:val="00D53560"/>
    <w:rsid w:val="00D55FA0"/>
    <w:rsid w:val="00D60E59"/>
    <w:rsid w:val="00D65339"/>
    <w:rsid w:val="00D719A7"/>
    <w:rsid w:val="00D7322A"/>
    <w:rsid w:val="00D80345"/>
    <w:rsid w:val="00D81FCE"/>
    <w:rsid w:val="00D834A6"/>
    <w:rsid w:val="00D84A51"/>
    <w:rsid w:val="00D96A09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316E1"/>
    <w:rsid w:val="00F34804"/>
    <w:rsid w:val="00F358B7"/>
    <w:rsid w:val="00F36667"/>
    <w:rsid w:val="00F379A8"/>
    <w:rsid w:val="00F477CA"/>
    <w:rsid w:val="00F51D57"/>
    <w:rsid w:val="00F73457"/>
    <w:rsid w:val="00F736DF"/>
    <w:rsid w:val="00F76610"/>
    <w:rsid w:val="00F8406B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8383-FDB6-4305-862B-1B621808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2021-06-28T17:56:00Z</cp:lastPrinted>
  <dcterms:created xsi:type="dcterms:W3CDTF">2021-08-03T13:59:00Z</dcterms:created>
  <dcterms:modified xsi:type="dcterms:W3CDTF">2021-08-10T13:46:00Z</dcterms:modified>
</cp:coreProperties>
</file>